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2776" w14:textId="77777777" w:rsidR="00DB23DA" w:rsidRDefault="00443C1C" w:rsidP="00622D74">
      <w:pPr>
        <w:ind w:left="4320"/>
      </w:pPr>
      <w:r>
        <w:rPr>
          <w:rFonts w:cs="Arial"/>
          <w:noProof/>
          <w:color w:val="487818"/>
          <w:lang w:eastAsia="en-GB"/>
        </w:rPr>
        <w:drawing>
          <wp:inline distT="0" distB="0" distL="0" distR="0" wp14:anchorId="22FE4973" wp14:editId="10548F61">
            <wp:extent cx="1828800" cy="952500"/>
            <wp:effectExtent l="19050" t="0" r="0" b="0"/>
            <wp:docPr id="2" name="Picture 4" descr="http://www.ropleycc.co.uk/images/ropley-cricket-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pleycc.co.uk/images/ropley-cricket-logo.jpg">
                      <a:hlinkClick r:id="rId8"/>
                    </pic:cNvPr>
                    <pic:cNvPicPr>
                      <a:picLocks noChangeAspect="1" noChangeArrowheads="1"/>
                    </pic:cNvPicPr>
                  </pic:nvPicPr>
                  <pic:blipFill>
                    <a:blip r:embed="rId9" cstate="print"/>
                    <a:srcRect/>
                    <a:stretch>
                      <a:fillRect/>
                    </a:stretch>
                  </pic:blipFill>
                  <pic:spPr bwMode="auto">
                    <a:xfrm>
                      <a:off x="0" y="0"/>
                      <a:ext cx="1828800" cy="952500"/>
                    </a:xfrm>
                    <a:prstGeom prst="rect">
                      <a:avLst/>
                    </a:prstGeom>
                    <a:noFill/>
                    <a:ln w="9525">
                      <a:noFill/>
                      <a:miter lim="800000"/>
                      <a:headEnd/>
                      <a:tailEnd/>
                    </a:ln>
                  </pic:spPr>
                </pic:pic>
              </a:graphicData>
            </a:graphic>
          </wp:inline>
        </w:drawing>
      </w:r>
      <w:r>
        <w:rPr>
          <w:noProof/>
          <w:color w:val="487818"/>
          <w:lang w:eastAsia="en-GB"/>
        </w:rPr>
        <w:drawing>
          <wp:inline distT="0" distB="0" distL="0" distR="0" wp14:anchorId="170D4479" wp14:editId="73088D54">
            <wp:extent cx="809625" cy="809625"/>
            <wp:effectExtent l="19050" t="0" r="9525" b="0"/>
            <wp:docPr id="1" name="Picture 1" descr="http://www.ropleycc.co.uk/images/clubmar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pleycc.co.uk/images/clubmark.png">
                      <a:hlinkClick r:id="rId8"/>
                    </pic:cNvPr>
                    <pic:cNvPicPr>
                      <a:picLocks noChangeAspect="1" noChangeArrowheads="1"/>
                    </pic:cNvPicPr>
                  </pic:nvPicPr>
                  <pic:blipFill>
                    <a:blip r:embed="rId10"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14:paraId="744EA17F" w14:textId="053E9489" w:rsidR="001E791D" w:rsidRPr="0014030B" w:rsidRDefault="005D34B3" w:rsidP="001E791D">
      <w:pPr>
        <w:pStyle w:val="NoSpacing"/>
        <w:jc w:val="center"/>
        <w:rPr>
          <w:b/>
          <w:noProof/>
          <w:sz w:val="24"/>
          <w:szCs w:val="24"/>
          <w:lang w:eastAsia="en-GB"/>
        </w:rPr>
      </w:pPr>
      <w:r w:rsidRPr="0014030B">
        <w:rPr>
          <w:b/>
          <w:noProof/>
          <w:sz w:val="24"/>
          <w:szCs w:val="24"/>
          <w:lang w:eastAsia="en-GB"/>
        </w:rPr>
        <w:t>Ropley Cricket Club</w:t>
      </w:r>
      <w:r w:rsidR="001E791D" w:rsidRPr="0014030B">
        <w:rPr>
          <w:b/>
          <w:noProof/>
          <w:sz w:val="24"/>
          <w:szCs w:val="24"/>
          <w:lang w:eastAsia="en-GB"/>
        </w:rPr>
        <w:t xml:space="preserve"> Committee Meeting – </w:t>
      </w:r>
      <w:r w:rsidR="00F21F14">
        <w:rPr>
          <w:b/>
          <w:noProof/>
          <w:sz w:val="24"/>
          <w:szCs w:val="24"/>
          <w:lang w:eastAsia="en-GB"/>
        </w:rPr>
        <w:t>4 October</w:t>
      </w:r>
      <w:r w:rsidR="00A153B6" w:rsidRPr="0014030B">
        <w:rPr>
          <w:b/>
          <w:noProof/>
          <w:sz w:val="24"/>
          <w:szCs w:val="24"/>
          <w:lang w:eastAsia="en-GB"/>
        </w:rPr>
        <w:t>,</w:t>
      </w:r>
      <w:r w:rsidR="001E791D" w:rsidRPr="0014030B">
        <w:rPr>
          <w:b/>
          <w:noProof/>
          <w:sz w:val="24"/>
          <w:szCs w:val="24"/>
          <w:lang w:eastAsia="en-GB"/>
        </w:rPr>
        <w:t xml:space="preserve"> 201</w:t>
      </w:r>
      <w:r w:rsidR="00A153B6" w:rsidRPr="0014030B">
        <w:rPr>
          <w:b/>
          <w:noProof/>
          <w:sz w:val="24"/>
          <w:szCs w:val="24"/>
          <w:lang w:eastAsia="en-GB"/>
        </w:rPr>
        <w:t>8</w:t>
      </w:r>
    </w:p>
    <w:p w14:paraId="71AEB64F" w14:textId="494F92B2" w:rsidR="00217A2C" w:rsidRDefault="00217A2C" w:rsidP="001E791D">
      <w:pPr>
        <w:pStyle w:val="NoSpacing"/>
        <w:jc w:val="center"/>
        <w:rPr>
          <w:b/>
          <w:noProof/>
          <w:lang w:eastAsia="en-GB"/>
        </w:rPr>
      </w:pPr>
    </w:p>
    <w:p w14:paraId="0CBB82DF" w14:textId="77777777" w:rsidR="00D92A09" w:rsidRDefault="00D92A09" w:rsidP="001E791D">
      <w:pPr>
        <w:pStyle w:val="NoSpacing"/>
        <w:jc w:val="center"/>
        <w:rPr>
          <w:b/>
          <w:noProof/>
          <w:lang w:eastAsia="en-GB"/>
        </w:rPr>
      </w:pPr>
    </w:p>
    <w:p w14:paraId="3280C3A2" w14:textId="2DDAE387" w:rsidR="005D34B3" w:rsidRDefault="005D34B3" w:rsidP="005D34B3">
      <w:pPr>
        <w:pStyle w:val="NoSpacing"/>
        <w:jc w:val="center"/>
        <w:rPr>
          <w:b/>
        </w:rPr>
      </w:pPr>
      <w:r w:rsidRPr="00F26FDB">
        <w:rPr>
          <w:b/>
        </w:rPr>
        <w:t>MINUTES AND ACTIONS</w:t>
      </w:r>
    </w:p>
    <w:p w14:paraId="41576CC9" w14:textId="77777777" w:rsidR="00D92A09" w:rsidRDefault="00D92A09" w:rsidP="005D34B3">
      <w:pPr>
        <w:pStyle w:val="NoSpacing"/>
        <w:jc w:val="center"/>
        <w:rPr>
          <w:b/>
        </w:rPr>
      </w:pPr>
    </w:p>
    <w:p w14:paraId="10DDE4BD" w14:textId="77777777" w:rsidR="001E791D" w:rsidRDefault="001E791D" w:rsidP="001E791D">
      <w:pPr>
        <w:pStyle w:val="NoSpacing"/>
        <w:jc w:val="center"/>
        <w:rPr>
          <w:b/>
          <w:noProof/>
          <w:lang w:eastAsia="en-GB"/>
        </w:rPr>
      </w:pPr>
    </w:p>
    <w:p w14:paraId="13051AB3" w14:textId="77777777" w:rsidR="00822762" w:rsidRDefault="001E791D" w:rsidP="00A17CC8">
      <w:pPr>
        <w:pStyle w:val="NoSpacing"/>
        <w:rPr>
          <w:noProof/>
          <w:lang w:eastAsia="en-GB"/>
        </w:rPr>
      </w:pPr>
      <w:r>
        <w:rPr>
          <w:b/>
          <w:noProof/>
          <w:lang w:eastAsia="en-GB"/>
        </w:rPr>
        <w:t xml:space="preserve">Present: </w:t>
      </w:r>
      <w:r w:rsidRPr="00A96FF7">
        <w:rPr>
          <w:noProof/>
          <w:lang w:eastAsia="en-GB"/>
        </w:rPr>
        <w:t>Davi</w:t>
      </w:r>
      <w:r w:rsidR="003C6050">
        <w:rPr>
          <w:noProof/>
          <w:lang w:eastAsia="en-GB"/>
        </w:rPr>
        <w:t xml:space="preserve">d Burgess (chair), </w:t>
      </w:r>
      <w:r w:rsidR="00F21F14">
        <w:rPr>
          <w:noProof/>
          <w:lang w:eastAsia="en-GB"/>
        </w:rPr>
        <w:t>Frank Branagan</w:t>
      </w:r>
      <w:r w:rsidR="00CC0CC2">
        <w:rPr>
          <w:noProof/>
          <w:lang w:eastAsia="en-GB"/>
        </w:rPr>
        <w:t>, Anne</w:t>
      </w:r>
      <w:r w:rsidR="00F21F14">
        <w:rPr>
          <w:noProof/>
          <w:lang w:eastAsia="en-GB"/>
        </w:rPr>
        <w:t xml:space="preserve"> </w:t>
      </w:r>
      <w:r w:rsidR="00A96FF7">
        <w:rPr>
          <w:noProof/>
          <w:lang w:eastAsia="en-GB"/>
        </w:rPr>
        <w:t xml:space="preserve">Carter, </w:t>
      </w:r>
      <w:r w:rsidR="00A17CC8" w:rsidRPr="00A17CC8">
        <w:rPr>
          <w:noProof/>
          <w:lang w:eastAsia="en-GB"/>
        </w:rPr>
        <w:t>Alex Ehrmann</w:t>
      </w:r>
      <w:r w:rsidR="00A14274" w:rsidRPr="00A14274">
        <w:rPr>
          <w:noProof/>
          <w:lang w:eastAsia="en-GB"/>
        </w:rPr>
        <w:t>,</w:t>
      </w:r>
      <w:r w:rsidR="00A14274">
        <w:rPr>
          <w:noProof/>
          <w:lang w:eastAsia="en-GB"/>
        </w:rPr>
        <w:t xml:space="preserve"> </w:t>
      </w:r>
      <w:r w:rsidR="00822762">
        <w:rPr>
          <w:noProof/>
          <w:lang w:eastAsia="en-GB"/>
        </w:rPr>
        <w:t xml:space="preserve">Andy Erskine, </w:t>
      </w:r>
    </w:p>
    <w:p w14:paraId="3A720D82" w14:textId="7E00B690" w:rsidR="00F26FDB" w:rsidRDefault="00822762" w:rsidP="00822762">
      <w:pPr>
        <w:pStyle w:val="NoSpacing"/>
        <w:ind w:firstLine="720"/>
        <w:rPr>
          <w:noProof/>
          <w:lang w:eastAsia="en-GB"/>
        </w:rPr>
      </w:pPr>
      <w:r>
        <w:rPr>
          <w:noProof/>
          <w:lang w:eastAsia="en-GB"/>
        </w:rPr>
        <w:t xml:space="preserve"> </w:t>
      </w:r>
      <w:r w:rsidR="0007452B">
        <w:rPr>
          <w:noProof/>
          <w:lang w:eastAsia="en-GB"/>
        </w:rPr>
        <w:t>Andrew Robson,</w:t>
      </w:r>
      <w:r>
        <w:rPr>
          <w:noProof/>
          <w:lang w:eastAsia="en-GB"/>
        </w:rPr>
        <w:t xml:space="preserve"> </w:t>
      </w:r>
      <w:r w:rsidR="00921925">
        <w:rPr>
          <w:noProof/>
          <w:lang w:eastAsia="en-GB"/>
        </w:rPr>
        <w:t>J</w:t>
      </w:r>
      <w:r w:rsidR="00A96FF7">
        <w:rPr>
          <w:noProof/>
          <w:lang w:eastAsia="en-GB"/>
        </w:rPr>
        <w:t>ohn Sutton</w:t>
      </w:r>
      <w:r w:rsidR="009962F7">
        <w:rPr>
          <w:noProof/>
          <w:lang w:eastAsia="en-GB"/>
        </w:rPr>
        <w:t>.</w:t>
      </w:r>
    </w:p>
    <w:p w14:paraId="447D16C2" w14:textId="77777777" w:rsidR="00F26FDB" w:rsidRDefault="00F26FDB" w:rsidP="00F26FDB">
      <w:pPr>
        <w:pStyle w:val="NoSpacing"/>
        <w:jc w:val="center"/>
        <w:rPr>
          <w:b/>
        </w:rPr>
      </w:pPr>
    </w:p>
    <w:tbl>
      <w:tblPr>
        <w:tblStyle w:val="TableGrid"/>
        <w:tblW w:w="0" w:type="auto"/>
        <w:tblLook w:val="04A0" w:firstRow="1" w:lastRow="0" w:firstColumn="1" w:lastColumn="0" w:noHBand="0" w:noVBand="1"/>
      </w:tblPr>
      <w:tblGrid>
        <w:gridCol w:w="533"/>
        <w:gridCol w:w="7531"/>
        <w:gridCol w:w="952"/>
      </w:tblGrid>
      <w:tr w:rsidR="00F26FDB" w14:paraId="3E973861" w14:textId="77777777" w:rsidTr="00C77F2F">
        <w:trPr>
          <w:tblHeader/>
        </w:trPr>
        <w:tc>
          <w:tcPr>
            <w:tcW w:w="533" w:type="dxa"/>
          </w:tcPr>
          <w:p w14:paraId="0DDEE4D9" w14:textId="77777777" w:rsidR="00F26FDB" w:rsidRDefault="00F26FDB" w:rsidP="00F26FDB">
            <w:pPr>
              <w:pStyle w:val="NoSpacing"/>
              <w:jc w:val="center"/>
              <w:rPr>
                <w:b/>
              </w:rPr>
            </w:pPr>
            <w:r>
              <w:rPr>
                <w:b/>
              </w:rPr>
              <w:t>Ref</w:t>
            </w:r>
          </w:p>
        </w:tc>
        <w:tc>
          <w:tcPr>
            <w:tcW w:w="7531" w:type="dxa"/>
          </w:tcPr>
          <w:p w14:paraId="3AFE208A" w14:textId="77777777" w:rsidR="00F26FDB" w:rsidRDefault="00F26FDB" w:rsidP="00F26FDB">
            <w:pPr>
              <w:pStyle w:val="NoSpacing"/>
              <w:jc w:val="center"/>
              <w:rPr>
                <w:b/>
              </w:rPr>
            </w:pPr>
            <w:r>
              <w:rPr>
                <w:b/>
              </w:rPr>
              <w:t>Minutes and Actions</w:t>
            </w:r>
          </w:p>
        </w:tc>
        <w:tc>
          <w:tcPr>
            <w:tcW w:w="952" w:type="dxa"/>
          </w:tcPr>
          <w:p w14:paraId="42332174" w14:textId="77777777" w:rsidR="00F26FDB" w:rsidRDefault="00F26FDB" w:rsidP="00F26FDB">
            <w:pPr>
              <w:pStyle w:val="NoSpacing"/>
              <w:jc w:val="center"/>
              <w:rPr>
                <w:b/>
              </w:rPr>
            </w:pPr>
            <w:r>
              <w:rPr>
                <w:b/>
              </w:rPr>
              <w:t>Lead</w:t>
            </w:r>
          </w:p>
        </w:tc>
      </w:tr>
      <w:tr w:rsidR="00F26FDB" w14:paraId="0F9BF221" w14:textId="77777777" w:rsidTr="00C77F2F">
        <w:tc>
          <w:tcPr>
            <w:tcW w:w="533" w:type="dxa"/>
          </w:tcPr>
          <w:p w14:paraId="4A5AC7E4" w14:textId="77777777" w:rsidR="00F26FDB" w:rsidRPr="00217A2C" w:rsidRDefault="00F26FDB" w:rsidP="00F26FDB">
            <w:pPr>
              <w:pStyle w:val="NoSpacing"/>
              <w:jc w:val="center"/>
              <w:rPr>
                <w:b/>
              </w:rPr>
            </w:pPr>
            <w:r w:rsidRPr="00217A2C">
              <w:rPr>
                <w:b/>
              </w:rPr>
              <w:t>1.</w:t>
            </w:r>
          </w:p>
        </w:tc>
        <w:tc>
          <w:tcPr>
            <w:tcW w:w="7531" w:type="dxa"/>
          </w:tcPr>
          <w:p w14:paraId="17B349D3" w14:textId="4BD4DD2B" w:rsidR="00F26FDB" w:rsidRDefault="00F26FDB" w:rsidP="00F26FDB">
            <w:pPr>
              <w:pStyle w:val="NoSpacing"/>
            </w:pPr>
            <w:r>
              <w:rPr>
                <w:b/>
              </w:rPr>
              <w:t>Apologies</w:t>
            </w:r>
            <w:r w:rsidRPr="00F31407">
              <w:t>:</w:t>
            </w:r>
            <w:r w:rsidR="00A14274">
              <w:t xml:space="preserve"> </w:t>
            </w:r>
            <w:r w:rsidR="00A14274" w:rsidRPr="00A14274">
              <w:t>Karen Bennet</w:t>
            </w:r>
            <w:r w:rsidR="00A14274">
              <w:t>,</w:t>
            </w:r>
            <w:r w:rsidR="00F31407" w:rsidRPr="00F31407">
              <w:t xml:space="preserve"> </w:t>
            </w:r>
            <w:r w:rsidR="00A17CC8" w:rsidRPr="00A17CC8">
              <w:t>Jayne Forrest</w:t>
            </w:r>
            <w:r w:rsidR="00A17CC8">
              <w:t>,</w:t>
            </w:r>
            <w:r w:rsidR="000E1C42">
              <w:t xml:space="preserve"> </w:t>
            </w:r>
            <w:r w:rsidR="00EE5D58">
              <w:t>Ed White</w:t>
            </w:r>
            <w:r w:rsidR="00F21F14">
              <w:t>.</w:t>
            </w:r>
          </w:p>
          <w:p w14:paraId="5423EEE1" w14:textId="77777777" w:rsidR="00F26FDB" w:rsidRDefault="00F26FDB" w:rsidP="00F26FDB">
            <w:pPr>
              <w:pStyle w:val="NoSpacing"/>
              <w:rPr>
                <w:b/>
              </w:rPr>
            </w:pPr>
          </w:p>
        </w:tc>
        <w:tc>
          <w:tcPr>
            <w:tcW w:w="952" w:type="dxa"/>
          </w:tcPr>
          <w:p w14:paraId="019015AB" w14:textId="3D00795D" w:rsidR="00F26FDB" w:rsidRDefault="00F26FDB" w:rsidP="00C16401">
            <w:pPr>
              <w:pStyle w:val="NoSpacing"/>
              <w:jc w:val="center"/>
              <w:rPr>
                <w:b/>
              </w:rPr>
            </w:pPr>
          </w:p>
        </w:tc>
      </w:tr>
      <w:tr w:rsidR="00A153B6" w14:paraId="56B9228A" w14:textId="77777777" w:rsidTr="00C77F2F">
        <w:tc>
          <w:tcPr>
            <w:tcW w:w="533" w:type="dxa"/>
          </w:tcPr>
          <w:p w14:paraId="3FF24176" w14:textId="73C28149" w:rsidR="00A153B6" w:rsidRPr="00217A2C" w:rsidRDefault="00A153B6" w:rsidP="00F26FDB">
            <w:pPr>
              <w:pStyle w:val="NoSpacing"/>
              <w:jc w:val="center"/>
              <w:rPr>
                <w:b/>
              </w:rPr>
            </w:pPr>
            <w:r w:rsidRPr="00217A2C">
              <w:rPr>
                <w:b/>
              </w:rPr>
              <w:t>2.</w:t>
            </w:r>
          </w:p>
        </w:tc>
        <w:tc>
          <w:tcPr>
            <w:tcW w:w="7531" w:type="dxa"/>
          </w:tcPr>
          <w:p w14:paraId="4E289739" w14:textId="276325F3" w:rsidR="00A153B6" w:rsidRDefault="00A153B6" w:rsidP="00F26FDB">
            <w:pPr>
              <w:pStyle w:val="NoSpacing"/>
              <w:jc w:val="both"/>
            </w:pPr>
            <w:r>
              <w:rPr>
                <w:b/>
              </w:rPr>
              <w:t>Minutes of last meeting</w:t>
            </w:r>
            <w:r w:rsidR="00217A2C">
              <w:rPr>
                <w:b/>
              </w:rPr>
              <w:t xml:space="preserve">: </w:t>
            </w:r>
            <w:r w:rsidR="00217A2C" w:rsidRPr="00217A2C">
              <w:t>w</w:t>
            </w:r>
            <w:r>
              <w:t>ere agreed to be an accurate record.</w:t>
            </w:r>
          </w:p>
          <w:p w14:paraId="4BC633B8" w14:textId="36B4B8F6" w:rsidR="00A153B6" w:rsidRPr="00A153B6" w:rsidRDefault="00A153B6" w:rsidP="00F26FDB">
            <w:pPr>
              <w:pStyle w:val="NoSpacing"/>
              <w:jc w:val="both"/>
            </w:pPr>
          </w:p>
        </w:tc>
        <w:tc>
          <w:tcPr>
            <w:tcW w:w="952" w:type="dxa"/>
          </w:tcPr>
          <w:p w14:paraId="0DBAEA3F" w14:textId="77777777" w:rsidR="00A153B6" w:rsidRDefault="00A153B6" w:rsidP="00C16401">
            <w:pPr>
              <w:pStyle w:val="NoSpacing"/>
              <w:jc w:val="center"/>
              <w:rPr>
                <w:b/>
              </w:rPr>
            </w:pPr>
          </w:p>
        </w:tc>
      </w:tr>
      <w:tr w:rsidR="00F26FDB" w14:paraId="7B6DCAD7" w14:textId="77777777" w:rsidTr="00C77F2F">
        <w:tc>
          <w:tcPr>
            <w:tcW w:w="533" w:type="dxa"/>
          </w:tcPr>
          <w:p w14:paraId="6CA48785" w14:textId="2A2EC710" w:rsidR="00F26FDB" w:rsidRPr="00217A2C" w:rsidRDefault="00A153B6" w:rsidP="00F26FDB">
            <w:pPr>
              <w:pStyle w:val="NoSpacing"/>
              <w:jc w:val="center"/>
              <w:rPr>
                <w:b/>
              </w:rPr>
            </w:pPr>
            <w:r w:rsidRPr="00217A2C">
              <w:rPr>
                <w:b/>
              </w:rPr>
              <w:t>3</w:t>
            </w:r>
            <w:r w:rsidR="00F26FDB" w:rsidRPr="00217A2C">
              <w:rPr>
                <w:b/>
              </w:rPr>
              <w:t>.</w:t>
            </w:r>
          </w:p>
        </w:tc>
        <w:tc>
          <w:tcPr>
            <w:tcW w:w="7531" w:type="dxa"/>
          </w:tcPr>
          <w:p w14:paraId="529F0485" w14:textId="64C68F84" w:rsidR="00143CA5" w:rsidRPr="00F26FDB" w:rsidRDefault="00C77F2F" w:rsidP="0092720F">
            <w:pPr>
              <w:pStyle w:val="NoSpacing"/>
              <w:jc w:val="both"/>
            </w:pPr>
            <w:r w:rsidRPr="0092720F">
              <w:rPr>
                <w:b/>
              </w:rPr>
              <w:t>Actions from last meeting</w:t>
            </w:r>
            <w:r w:rsidR="0092720F" w:rsidRPr="0092720F">
              <w:rPr>
                <w:b/>
              </w:rPr>
              <w:t xml:space="preserve"> </w:t>
            </w:r>
            <w:r w:rsidR="00AD0F9D" w:rsidRPr="005B21E3">
              <w:t>–</w:t>
            </w:r>
            <w:r w:rsidR="0092720F" w:rsidRPr="005B21E3">
              <w:t xml:space="preserve"> </w:t>
            </w:r>
            <w:r w:rsidR="00ED7054" w:rsidRPr="005B21E3">
              <w:t xml:space="preserve">updates included in </w:t>
            </w:r>
            <w:r w:rsidR="00AD0F9D" w:rsidRPr="005B21E3">
              <w:t>reports below.</w:t>
            </w:r>
          </w:p>
        </w:tc>
        <w:tc>
          <w:tcPr>
            <w:tcW w:w="952" w:type="dxa"/>
          </w:tcPr>
          <w:p w14:paraId="5DB13323" w14:textId="7203B641" w:rsidR="003942E3" w:rsidRDefault="003942E3" w:rsidP="00C16401">
            <w:pPr>
              <w:pStyle w:val="NoSpacing"/>
              <w:jc w:val="center"/>
              <w:rPr>
                <w:b/>
              </w:rPr>
            </w:pPr>
          </w:p>
          <w:p w14:paraId="34DF73E4" w14:textId="71390EC6" w:rsidR="00F26FDB" w:rsidRDefault="00F26FDB" w:rsidP="003942E3">
            <w:pPr>
              <w:pStyle w:val="NoSpacing"/>
              <w:jc w:val="center"/>
              <w:rPr>
                <w:b/>
              </w:rPr>
            </w:pPr>
          </w:p>
        </w:tc>
      </w:tr>
      <w:tr w:rsidR="006553E8" w14:paraId="4D8F8B53" w14:textId="77777777" w:rsidTr="00C77F2F">
        <w:tc>
          <w:tcPr>
            <w:tcW w:w="533" w:type="dxa"/>
          </w:tcPr>
          <w:p w14:paraId="079F17FD" w14:textId="51EAE0DF" w:rsidR="006553E8" w:rsidRDefault="0092720F" w:rsidP="00F26FDB">
            <w:pPr>
              <w:pStyle w:val="NoSpacing"/>
              <w:jc w:val="center"/>
              <w:rPr>
                <w:b/>
              </w:rPr>
            </w:pPr>
            <w:r>
              <w:rPr>
                <w:b/>
              </w:rPr>
              <w:t>4.</w:t>
            </w:r>
          </w:p>
        </w:tc>
        <w:tc>
          <w:tcPr>
            <w:tcW w:w="7531" w:type="dxa"/>
          </w:tcPr>
          <w:p w14:paraId="73D7A546" w14:textId="5FEFADA6" w:rsidR="00281625" w:rsidRDefault="009F4E75" w:rsidP="00D73230">
            <w:pPr>
              <w:pStyle w:val="NoSpacing"/>
              <w:jc w:val="both"/>
              <w:rPr>
                <w:b/>
              </w:rPr>
            </w:pPr>
            <w:r>
              <w:rPr>
                <w:b/>
              </w:rPr>
              <w:t>Secretary’s Report</w:t>
            </w:r>
          </w:p>
          <w:p w14:paraId="2AD23964" w14:textId="5DF07D3B" w:rsidR="00693449" w:rsidRDefault="00693449" w:rsidP="00D73230">
            <w:pPr>
              <w:pStyle w:val="NoSpacing"/>
              <w:jc w:val="both"/>
              <w:rPr>
                <w:b/>
              </w:rPr>
            </w:pPr>
          </w:p>
          <w:p w14:paraId="6E011A58" w14:textId="41D9C30B" w:rsidR="00693449" w:rsidRDefault="00693449" w:rsidP="00D73230">
            <w:pPr>
              <w:pStyle w:val="NoSpacing"/>
              <w:jc w:val="both"/>
            </w:pPr>
            <w:r>
              <w:rPr>
                <w:b/>
              </w:rPr>
              <w:t xml:space="preserve">Coaching course application </w:t>
            </w:r>
            <w:r w:rsidRPr="00933805">
              <w:t>-</w:t>
            </w:r>
            <w:r>
              <w:rPr>
                <w:b/>
              </w:rPr>
              <w:t xml:space="preserve"> </w:t>
            </w:r>
            <w:r w:rsidRPr="00693449">
              <w:t xml:space="preserve">The committee agreed to fund Jonathan Hardie’s </w:t>
            </w:r>
            <w:r w:rsidR="00281625">
              <w:t xml:space="preserve">£280 </w:t>
            </w:r>
            <w:r w:rsidRPr="00693449">
              <w:t xml:space="preserve">coaching course with the proviso that Andrew Morris will apply for </w:t>
            </w:r>
            <w:r>
              <w:t>ECB funding to cover the cost.</w:t>
            </w:r>
            <w:r w:rsidR="00281625">
              <w:t xml:space="preserve"> AC to confirm with JH and AM.</w:t>
            </w:r>
          </w:p>
          <w:p w14:paraId="5A1C5FFA" w14:textId="0D9AD1A4" w:rsidR="00281625" w:rsidRDefault="00281625" w:rsidP="00D73230">
            <w:pPr>
              <w:pStyle w:val="NoSpacing"/>
              <w:jc w:val="both"/>
            </w:pPr>
          </w:p>
          <w:p w14:paraId="07692F90" w14:textId="203B720D" w:rsidR="00281625" w:rsidRDefault="00281625" w:rsidP="00D73230">
            <w:pPr>
              <w:pStyle w:val="NoSpacing"/>
              <w:jc w:val="both"/>
            </w:pPr>
            <w:r w:rsidRPr="00281625">
              <w:rPr>
                <w:b/>
              </w:rPr>
              <w:t>Rotherfield pitch hire</w:t>
            </w:r>
            <w:r>
              <w:t xml:space="preserve"> – Chris Fuller had suggested to AC that next season RCC did not pay to hire the Rotherfield Park ground as long as he was able to keep using Tom Wood for ground preparation, putting of ground to bed and cost of </w:t>
            </w:r>
            <w:r w:rsidR="00377D09">
              <w:t xml:space="preserve">seed, fertiliser and chemicals. </w:t>
            </w:r>
            <w:r>
              <w:t>AC to follow up with Chris Fuller regard</w:t>
            </w:r>
            <w:r w:rsidR="00B66256">
              <w:t xml:space="preserve">s </w:t>
            </w:r>
            <w:r>
              <w:t xml:space="preserve">costing </w:t>
            </w:r>
            <w:r w:rsidR="00B66256">
              <w:t xml:space="preserve">of two options. </w:t>
            </w:r>
          </w:p>
          <w:p w14:paraId="1D99D23A" w14:textId="3122CDDE" w:rsidR="00B66256" w:rsidRDefault="00B66256" w:rsidP="00D73230">
            <w:pPr>
              <w:pStyle w:val="NoSpacing"/>
              <w:jc w:val="both"/>
            </w:pPr>
          </w:p>
          <w:p w14:paraId="1F408C7A" w14:textId="12EC2336" w:rsidR="00B66256" w:rsidRDefault="00B66256" w:rsidP="00D73230">
            <w:pPr>
              <w:pStyle w:val="NoSpacing"/>
              <w:jc w:val="both"/>
            </w:pPr>
            <w:r w:rsidRPr="00B66256">
              <w:rPr>
                <w:b/>
              </w:rPr>
              <w:t>GDPR policy</w:t>
            </w:r>
            <w:r>
              <w:t xml:space="preserve"> has been circulated and now available on the RCC website.</w:t>
            </w:r>
          </w:p>
          <w:p w14:paraId="080F8AA3" w14:textId="574655A5" w:rsidR="00B66256" w:rsidRDefault="00B66256" w:rsidP="00D73230">
            <w:pPr>
              <w:pStyle w:val="NoSpacing"/>
              <w:jc w:val="both"/>
            </w:pPr>
          </w:p>
          <w:p w14:paraId="40509141" w14:textId="6E296ACC" w:rsidR="00B66256" w:rsidRDefault="00B66256" w:rsidP="00D73230">
            <w:pPr>
              <w:pStyle w:val="NoSpacing"/>
              <w:jc w:val="both"/>
            </w:pPr>
            <w:r w:rsidRPr="00B66256">
              <w:rPr>
                <w:b/>
              </w:rPr>
              <w:t>Membership of HCL</w:t>
            </w:r>
            <w:r>
              <w:t xml:space="preserve"> – AC confirmed that the first, second and two women’s teams had been registered and she had arranged for Jayne to pay the £100 to cover, </w:t>
            </w:r>
            <w:r w:rsidR="00475FC5">
              <w:t>which was £2</w:t>
            </w:r>
            <w:r>
              <w:t>5 per team.</w:t>
            </w:r>
          </w:p>
          <w:p w14:paraId="7AFC64B0" w14:textId="3FAFAE25" w:rsidR="00B66256" w:rsidRDefault="00B66256" w:rsidP="00D73230">
            <w:pPr>
              <w:pStyle w:val="NoSpacing"/>
              <w:jc w:val="both"/>
            </w:pPr>
          </w:p>
          <w:p w14:paraId="4B062BC9" w14:textId="1EB7CB98" w:rsidR="00046CC1" w:rsidRDefault="00B66256" w:rsidP="00D73230">
            <w:pPr>
              <w:pStyle w:val="NoSpacing"/>
              <w:jc w:val="both"/>
            </w:pPr>
            <w:r w:rsidRPr="00046CC1">
              <w:rPr>
                <w:b/>
              </w:rPr>
              <w:t>Problem ground dates</w:t>
            </w:r>
            <w:r>
              <w:t xml:space="preserve"> – details to be with HCL by </w:t>
            </w:r>
            <w:r w:rsidR="009D05AE">
              <w:t>30 November. As the committee were unsure what this referred to AC to</w:t>
            </w:r>
            <w:r w:rsidR="00046CC1">
              <w:t xml:space="preserve"> </w:t>
            </w:r>
            <w:r w:rsidR="009D05AE">
              <w:t>find out</w:t>
            </w:r>
            <w:r w:rsidR="00046CC1">
              <w:t xml:space="preserve"> and report back</w:t>
            </w:r>
            <w:r w:rsidR="009D05AE">
              <w:t>.</w:t>
            </w:r>
            <w:r>
              <w:t xml:space="preserve"> </w:t>
            </w:r>
          </w:p>
          <w:p w14:paraId="0C0A519A" w14:textId="77777777" w:rsidR="00475FC5" w:rsidRDefault="00475FC5" w:rsidP="00D73230">
            <w:pPr>
              <w:pStyle w:val="NoSpacing"/>
              <w:jc w:val="both"/>
            </w:pPr>
          </w:p>
          <w:p w14:paraId="4FA6C408" w14:textId="10984E13" w:rsidR="00D92A09" w:rsidRDefault="00046CC1" w:rsidP="00475FC5">
            <w:pPr>
              <w:pStyle w:val="NoSpacing"/>
              <w:jc w:val="both"/>
            </w:pPr>
            <w:r w:rsidRPr="00046CC1">
              <w:rPr>
                <w:b/>
              </w:rPr>
              <w:t>Insurance policy</w:t>
            </w:r>
            <w:r>
              <w:t xml:space="preserve"> – AC had received a notice from the insurance company stipulating the standards they expected spots clubs to achieve to reduce risk. </w:t>
            </w:r>
            <w:r w:rsidR="00475FC5">
              <w:t xml:space="preserve">In response </w:t>
            </w:r>
            <w:r>
              <w:t>JS said he would send AC a copy of the equipment inventory and proof that RCC had been given permission to leave the nets up during the winter. The remainder of the notification content AC clarified was for the Sports and Social Club.</w:t>
            </w:r>
          </w:p>
          <w:p w14:paraId="691A37C8" w14:textId="77777777" w:rsidR="00D92A09" w:rsidRDefault="00D92A09" w:rsidP="00475FC5">
            <w:pPr>
              <w:pStyle w:val="NoSpacing"/>
              <w:jc w:val="both"/>
            </w:pPr>
          </w:p>
          <w:p w14:paraId="7D67FF6D" w14:textId="4BBB3CD9" w:rsidR="00475FC5" w:rsidRPr="00D73230" w:rsidRDefault="00046CC1" w:rsidP="00475FC5">
            <w:pPr>
              <w:pStyle w:val="NoSpacing"/>
              <w:jc w:val="both"/>
              <w:rPr>
                <w:b/>
              </w:rPr>
            </w:pPr>
            <w:r>
              <w:t xml:space="preserve"> </w:t>
            </w:r>
          </w:p>
        </w:tc>
        <w:tc>
          <w:tcPr>
            <w:tcW w:w="952" w:type="dxa"/>
          </w:tcPr>
          <w:p w14:paraId="3138F336" w14:textId="70D73EF9" w:rsidR="00693449" w:rsidRDefault="00693449" w:rsidP="00C16401">
            <w:pPr>
              <w:pStyle w:val="NoSpacing"/>
              <w:jc w:val="center"/>
              <w:rPr>
                <w:b/>
              </w:rPr>
            </w:pPr>
          </w:p>
          <w:p w14:paraId="0C97C6EE" w14:textId="35B73E4D" w:rsidR="00693449" w:rsidRDefault="00693449" w:rsidP="00C16401">
            <w:pPr>
              <w:pStyle w:val="NoSpacing"/>
              <w:jc w:val="center"/>
              <w:rPr>
                <w:b/>
              </w:rPr>
            </w:pPr>
          </w:p>
          <w:p w14:paraId="14A43263" w14:textId="7A2DC07A" w:rsidR="00693449" w:rsidRDefault="00693449" w:rsidP="00C16401">
            <w:pPr>
              <w:pStyle w:val="NoSpacing"/>
              <w:jc w:val="center"/>
              <w:rPr>
                <w:b/>
              </w:rPr>
            </w:pPr>
          </w:p>
          <w:p w14:paraId="483DF138" w14:textId="5D438816" w:rsidR="00693449" w:rsidRDefault="00693449" w:rsidP="00C16401">
            <w:pPr>
              <w:pStyle w:val="NoSpacing"/>
              <w:jc w:val="center"/>
              <w:rPr>
                <w:b/>
              </w:rPr>
            </w:pPr>
            <w:r>
              <w:rPr>
                <w:b/>
              </w:rPr>
              <w:t>AC</w:t>
            </w:r>
          </w:p>
          <w:p w14:paraId="76B6CCFC" w14:textId="5DE2D45C" w:rsidR="008A0917" w:rsidRDefault="008A0917" w:rsidP="00C16401">
            <w:pPr>
              <w:pStyle w:val="NoSpacing"/>
              <w:jc w:val="center"/>
              <w:rPr>
                <w:b/>
              </w:rPr>
            </w:pPr>
          </w:p>
          <w:p w14:paraId="61F9AE27" w14:textId="6DBB9555" w:rsidR="008A0917" w:rsidRDefault="008A0917" w:rsidP="00C16401">
            <w:pPr>
              <w:pStyle w:val="NoSpacing"/>
              <w:jc w:val="center"/>
              <w:rPr>
                <w:b/>
              </w:rPr>
            </w:pPr>
          </w:p>
          <w:p w14:paraId="2FB4E2BA" w14:textId="496ACDA4" w:rsidR="008A0917" w:rsidRDefault="008A0917" w:rsidP="00C16401">
            <w:pPr>
              <w:pStyle w:val="NoSpacing"/>
              <w:jc w:val="center"/>
              <w:rPr>
                <w:b/>
              </w:rPr>
            </w:pPr>
          </w:p>
          <w:p w14:paraId="5C218949" w14:textId="0D9C9B80" w:rsidR="008A0917" w:rsidRDefault="008A0917" w:rsidP="00C16401">
            <w:pPr>
              <w:pStyle w:val="NoSpacing"/>
              <w:jc w:val="center"/>
              <w:rPr>
                <w:b/>
              </w:rPr>
            </w:pPr>
          </w:p>
          <w:p w14:paraId="4C063924" w14:textId="33EAC53C" w:rsidR="008A0917" w:rsidRDefault="002F6485" w:rsidP="00C16401">
            <w:pPr>
              <w:pStyle w:val="NoSpacing"/>
              <w:jc w:val="center"/>
              <w:rPr>
                <w:b/>
              </w:rPr>
            </w:pPr>
            <w:r>
              <w:rPr>
                <w:b/>
              </w:rPr>
              <w:t>AC</w:t>
            </w:r>
          </w:p>
          <w:p w14:paraId="795AA93E" w14:textId="261BA696" w:rsidR="008A0917" w:rsidRDefault="008A0917" w:rsidP="00C16401">
            <w:pPr>
              <w:pStyle w:val="NoSpacing"/>
              <w:jc w:val="center"/>
              <w:rPr>
                <w:b/>
              </w:rPr>
            </w:pPr>
          </w:p>
          <w:p w14:paraId="0DD29419" w14:textId="6288411F" w:rsidR="008A0917" w:rsidRDefault="008A0917" w:rsidP="00C16401">
            <w:pPr>
              <w:pStyle w:val="NoSpacing"/>
              <w:jc w:val="center"/>
              <w:rPr>
                <w:b/>
              </w:rPr>
            </w:pPr>
          </w:p>
          <w:p w14:paraId="20372B63" w14:textId="7F8848BB" w:rsidR="008A0917" w:rsidRDefault="008A0917" w:rsidP="00C16401">
            <w:pPr>
              <w:pStyle w:val="NoSpacing"/>
              <w:jc w:val="center"/>
              <w:rPr>
                <w:b/>
              </w:rPr>
            </w:pPr>
          </w:p>
          <w:p w14:paraId="2A5B30FC" w14:textId="0773018D" w:rsidR="008A0917" w:rsidRDefault="008A0917" w:rsidP="00C16401">
            <w:pPr>
              <w:pStyle w:val="NoSpacing"/>
              <w:jc w:val="center"/>
              <w:rPr>
                <w:b/>
              </w:rPr>
            </w:pPr>
          </w:p>
          <w:p w14:paraId="620F3512" w14:textId="5D891B57" w:rsidR="008A0917" w:rsidRDefault="008A0917" w:rsidP="00C16401">
            <w:pPr>
              <w:pStyle w:val="NoSpacing"/>
              <w:jc w:val="center"/>
              <w:rPr>
                <w:b/>
              </w:rPr>
            </w:pPr>
          </w:p>
          <w:p w14:paraId="7C602D1D" w14:textId="10AFAF58" w:rsidR="00541FD8" w:rsidRDefault="00541FD8" w:rsidP="00C16401">
            <w:pPr>
              <w:pStyle w:val="NoSpacing"/>
              <w:jc w:val="center"/>
              <w:rPr>
                <w:b/>
              </w:rPr>
            </w:pPr>
          </w:p>
          <w:p w14:paraId="3EE6758C" w14:textId="2A3846A4" w:rsidR="00541FD8" w:rsidRDefault="00541FD8" w:rsidP="00C16401">
            <w:pPr>
              <w:pStyle w:val="NoSpacing"/>
              <w:jc w:val="center"/>
              <w:rPr>
                <w:b/>
              </w:rPr>
            </w:pPr>
          </w:p>
          <w:p w14:paraId="4BFABFB1" w14:textId="6D98D964" w:rsidR="00541FD8" w:rsidRDefault="00541FD8" w:rsidP="00C16401">
            <w:pPr>
              <w:pStyle w:val="NoSpacing"/>
              <w:jc w:val="center"/>
              <w:rPr>
                <w:b/>
              </w:rPr>
            </w:pPr>
          </w:p>
          <w:p w14:paraId="153782AA" w14:textId="77777777" w:rsidR="00475FC5" w:rsidRDefault="00475FC5" w:rsidP="00C16401">
            <w:pPr>
              <w:pStyle w:val="NoSpacing"/>
              <w:jc w:val="center"/>
              <w:rPr>
                <w:b/>
              </w:rPr>
            </w:pPr>
          </w:p>
          <w:p w14:paraId="0C2EE361" w14:textId="290DEE3F" w:rsidR="00541FD8" w:rsidRDefault="009D05AE" w:rsidP="00C16401">
            <w:pPr>
              <w:pStyle w:val="NoSpacing"/>
              <w:jc w:val="center"/>
              <w:rPr>
                <w:b/>
              </w:rPr>
            </w:pPr>
            <w:r>
              <w:rPr>
                <w:b/>
              </w:rPr>
              <w:t>AC</w:t>
            </w:r>
          </w:p>
          <w:p w14:paraId="08C9D743" w14:textId="4253DA04" w:rsidR="00541FD8" w:rsidRDefault="00541FD8" w:rsidP="00C16401">
            <w:pPr>
              <w:pStyle w:val="NoSpacing"/>
              <w:jc w:val="center"/>
              <w:rPr>
                <w:b/>
              </w:rPr>
            </w:pPr>
          </w:p>
          <w:p w14:paraId="25DF9988" w14:textId="0E11B43A" w:rsidR="00541FD8" w:rsidRDefault="00541FD8" w:rsidP="00C16401">
            <w:pPr>
              <w:pStyle w:val="NoSpacing"/>
              <w:jc w:val="center"/>
              <w:rPr>
                <w:b/>
              </w:rPr>
            </w:pPr>
          </w:p>
          <w:p w14:paraId="583BC2ED" w14:textId="07B1DE3C" w:rsidR="00541FD8" w:rsidRDefault="00541FD8" w:rsidP="00C16401">
            <w:pPr>
              <w:pStyle w:val="NoSpacing"/>
              <w:jc w:val="center"/>
              <w:rPr>
                <w:b/>
              </w:rPr>
            </w:pPr>
          </w:p>
          <w:p w14:paraId="050A3887" w14:textId="77777777" w:rsidR="00475FC5" w:rsidRDefault="00475FC5" w:rsidP="00C16401">
            <w:pPr>
              <w:pStyle w:val="NoSpacing"/>
              <w:jc w:val="center"/>
              <w:rPr>
                <w:b/>
              </w:rPr>
            </w:pPr>
          </w:p>
          <w:p w14:paraId="6FDFEE24" w14:textId="214AB3AE" w:rsidR="00541FD8" w:rsidRDefault="00046CC1" w:rsidP="00C16401">
            <w:pPr>
              <w:pStyle w:val="NoSpacing"/>
              <w:jc w:val="center"/>
              <w:rPr>
                <w:b/>
              </w:rPr>
            </w:pPr>
            <w:r>
              <w:rPr>
                <w:b/>
              </w:rPr>
              <w:t>JS</w:t>
            </w:r>
          </w:p>
          <w:p w14:paraId="49DBE943" w14:textId="77777777" w:rsidR="00475FC5" w:rsidRDefault="00475FC5" w:rsidP="00C16401">
            <w:pPr>
              <w:pStyle w:val="NoSpacing"/>
              <w:jc w:val="center"/>
              <w:rPr>
                <w:b/>
              </w:rPr>
            </w:pPr>
          </w:p>
          <w:p w14:paraId="5A86807B" w14:textId="44272928" w:rsidR="00227A05" w:rsidRDefault="00541FD8" w:rsidP="00C16401">
            <w:pPr>
              <w:pStyle w:val="NoSpacing"/>
              <w:jc w:val="center"/>
              <w:rPr>
                <w:b/>
              </w:rPr>
            </w:pPr>
            <w:r>
              <w:rPr>
                <w:b/>
              </w:rPr>
              <w:t>AC</w:t>
            </w:r>
          </w:p>
          <w:p w14:paraId="19BEF37C" w14:textId="67D0EF39" w:rsidR="00B600AF" w:rsidRDefault="00B600AF" w:rsidP="00F35805">
            <w:pPr>
              <w:pStyle w:val="NoSpacing"/>
              <w:jc w:val="center"/>
              <w:rPr>
                <w:b/>
              </w:rPr>
            </w:pPr>
          </w:p>
        </w:tc>
      </w:tr>
      <w:tr w:rsidR="00D73230" w14:paraId="11F3E9B7" w14:textId="77777777" w:rsidTr="00C77F2F">
        <w:tc>
          <w:tcPr>
            <w:tcW w:w="533" w:type="dxa"/>
          </w:tcPr>
          <w:p w14:paraId="782B037A" w14:textId="33D7FA1B" w:rsidR="00D73230" w:rsidRPr="00B600AF" w:rsidRDefault="0092720F" w:rsidP="00F26FDB">
            <w:pPr>
              <w:pStyle w:val="NoSpacing"/>
              <w:jc w:val="center"/>
              <w:rPr>
                <w:b/>
                <w:color w:val="FF0000"/>
              </w:rPr>
            </w:pPr>
            <w:r w:rsidRPr="0092720F">
              <w:rPr>
                <w:b/>
              </w:rPr>
              <w:lastRenderedPageBreak/>
              <w:t>5</w:t>
            </w:r>
            <w:r w:rsidR="00A64011" w:rsidRPr="0092720F">
              <w:rPr>
                <w:b/>
              </w:rPr>
              <w:t>.</w:t>
            </w:r>
          </w:p>
        </w:tc>
        <w:tc>
          <w:tcPr>
            <w:tcW w:w="7531" w:type="dxa"/>
          </w:tcPr>
          <w:p w14:paraId="4FBFA455" w14:textId="4AD18089" w:rsidR="00D73230" w:rsidRDefault="00D73230" w:rsidP="00D73230">
            <w:pPr>
              <w:pStyle w:val="NoSpacing"/>
              <w:jc w:val="both"/>
              <w:rPr>
                <w:b/>
              </w:rPr>
            </w:pPr>
            <w:r w:rsidRPr="00D73230">
              <w:rPr>
                <w:b/>
              </w:rPr>
              <w:t>Treasurer</w:t>
            </w:r>
            <w:r w:rsidR="009F4E75">
              <w:rPr>
                <w:b/>
              </w:rPr>
              <w:t>’</w:t>
            </w:r>
            <w:r w:rsidRPr="00D73230">
              <w:rPr>
                <w:b/>
              </w:rPr>
              <w:t>s Report</w:t>
            </w:r>
          </w:p>
          <w:p w14:paraId="623CE607" w14:textId="555187B6" w:rsidR="00CC0CC2" w:rsidRDefault="00CC0CC2" w:rsidP="00D73230">
            <w:pPr>
              <w:pStyle w:val="NoSpacing"/>
              <w:jc w:val="both"/>
              <w:rPr>
                <w:b/>
              </w:rPr>
            </w:pPr>
          </w:p>
          <w:p w14:paraId="33D043E9" w14:textId="600AE303" w:rsidR="00CC0CC2" w:rsidRPr="00CC0CC2" w:rsidRDefault="00CC0CC2" w:rsidP="00D73230">
            <w:pPr>
              <w:pStyle w:val="NoSpacing"/>
              <w:jc w:val="both"/>
            </w:pPr>
            <w:r w:rsidRPr="00CC0CC2">
              <w:t xml:space="preserve">JF had sent her resignation to DB and AC so </w:t>
            </w:r>
            <w:r>
              <w:t>the committee w</w:t>
            </w:r>
            <w:r w:rsidRPr="00CC0CC2">
              <w:t>ere looking for another treasurer. AC had approached Julie Stroud who had expressed an interest however awaiting a response from the school about the treasurer role she had already expressed an interest in.</w:t>
            </w:r>
          </w:p>
          <w:p w14:paraId="06DEE163" w14:textId="2F79417F" w:rsidR="00715199" w:rsidRDefault="00715199" w:rsidP="00D73230">
            <w:pPr>
              <w:pStyle w:val="NoSpacing"/>
              <w:jc w:val="both"/>
              <w:rPr>
                <w:b/>
              </w:rPr>
            </w:pPr>
          </w:p>
          <w:p w14:paraId="6B5DCF1E" w14:textId="5B27AE62" w:rsidR="00CF60CE" w:rsidRDefault="00C33FD1" w:rsidP="00C33FD1">
            <w:pPr>
              <w:pStyle w:val="NoSpacing"/>
              <w:jc w:val="both"/>
            </w:pPr>
            <w:r>
              <w:t>AC presented the accounts on JF behalf and the content of the email circulated with a number of queries from JF about outstanding payments.</w:t>
            </w:r>
          </w:p>
          <w:p w14:paraId="490B262F" w14:textId="4BC4BF33" w:rsidR="00C33FD1" w:rsidRDefault="00C33FD1" w:rsidP="00C33FD1">
            <w:pPr>
              <w:pStyle w:val="NoSpacing"/>
              <w:jc w:val="both"/>
            </w:pPr>
          </w:p>
          <w:p w14:paraId="55E7F778" w14:textId="5CD95CFE" w:rsidR="00C33FD1" w:rsidRDefault="00C33FD1" w:rsidP="00C33FD1">
            <w:pPr>
              <w:pStyle w:val="NoSpacing"/>
              <w:jc w:val="both"/>
            </w:pPr>
            <w:r>
              <w:t>DB and FB were prompted to make their payments to JF for the senior indoor cricket fees and the BBQ takings.</w:t>
            </w:r>
          </w:p>
          <w:p w14:paraId="19D16E9E" w14:textId="128D5DEC" w:rsidR="00C33FD1" w:rsidRDefault="00C33FD1" w:rsidP="00C33FD1">
            <w:pPr>
              <w:pStyle w:val="NoSpacing"/>
              <w:jc w:val="both"/>
            </w:pPr>
          </w:p>
          <w:p w14:paraId="042B95F6" w14:textId="31FA4C4C" w:rsidR="00C33FD1" w:rsidRDefault="00C33FD1" w:rsidP="00C33FD1">
            <w:pPr>
              <w:pStyle w:val="NoSpacing"/>
              <w:jc w:val="both"/>
            </w:pPr>
            <w:r>
              <w:t>AC agreed to follow up with Martin Peters about his awareness of how the men’s training kit was to be paid for</w:t>
            </w:r>
            <w:r w:rsidR="00475FC5">
              <w:t>,</w:t>
            </w:r>
            <w:r>
              <w:t xml:space="preserve"> and to make JF and DB aware</w:t>
            </w:r>
            <w:r w:rsidR="00475FC5">
              <w:t xml:space="preserve"> of his response</w:t>
            </w:r>
            <w:r>
              <w:t>.</w:t>
            </w:r>
          </w:p>
          <w:p w14:paraId="3EEE6158" w14:textId="5A19503F" w:rsidR="00C33FD1" w:rsidRDefault="00C33FD1" w:rsidP="00C33FD1">
            <w:pPr>
              <w:pStyle w:val="NoSpacing"/>
              <w:jc w:val="both"/>
            </w:pPr>
          </w:p>
          <w:p w14:paraId="18287494" w14:textId="2927F0E1" w:rsidR="00C33FD1" w:rsidRDefault="00C33FD1" w:rsidP="00C33FD1">
            <w:pPr>
              <w:pStyle w:val="NoSpacing"/>
              <w:jc w:val="both"/>
            </w:pPr>
            <w:r>
              <w:t xml:space="preserve">AC confirmed she had rung Nick Gerrard about his outstanding submission of the last Sunday game match fees. </w:t>
            </w:r>
          </w:p>
          <w:p w14:paraId="7C50B270" w14:textId="3EDA7690" w:rsidR="00C33FD1" w:rsidRDefault="00C33FD1" w:rsidP="00C33FD1">
            <w:pPr>
              <w:pStyle w:val="NoSpacing"/>
              <w:jc w:val="both"/>
            </w:pPr>
          </w:p>
          <w:p w14:paraId="5E034029" w14:textId="070F7AAC" w:rsidR="00C33FD1" w:rsidRDefault="00C33FD1" w:rsidP="00C33FD1">
            <w:pPr>
              <w:pStyle w:val="NoSpacing"/>
              <w:jc w:val="both"/>
            </w:pPr>
            <w:r>
              <w:t>JF to follow up with Rob Smith about fees that he had collected but was till yet to pay.</w:t>
            </w:r>
          </w:p>
          <w:p w14:paraId="2531466C" w14:textId="08DF9389" w:rsidR="00C33FD1" w:rsidRPr="003942E3" w:rsidRDefault="00C33FD1" w:rsidP="00C33FD1">
            <w:pPr>
              <w:pStyle w:val="NoSpacing"/>
              <w:jc w:val="both"/>
            </w:pPr>
          </w:p>
        </w:tc>
        <w:tc>
          <w:tcPr>
            <w:tcW w:w="952" w:type="dxa"/>
          </w:tcPr>
          <w:p w14:paraId="31E5EE40" w14:textId="48A2682A" w:rsidR="003942E3" w:rsidRDefault="003942E3" w:rsidP="00C16401">
            <w:pPr>
              <w:pStyle w:val="NoSpacing"/>
              <w:jc w:val="center"/>
              <w:rPr>
                <w:b/>
              </w:rPr>
            </w:pPr>
          </w:p>
          <w:p w14:paraId="1982FD36" w14:textId="132C1539" w:rsidR="00CF60CE" w:rsidRDefault="00CF60CE" w:rsidP="00C16401">
            <w:pPr>
              <w:pStyle w:val="NoSpacing"/>
              <w:jc w:val="center"/>
              <w:rPr>
                <w:b/>
              </w:rPr>
            </w:pPr>
          </w:p>
          <w:p w14:paraId="1D36F8A9" w14:textId="60EE33C6" w:rsidR="00CC0CC2" w:rsidRDefault="00CC0CC2" w:rsidP="00C16401">
            <w:pPr>
              <w:pStyle w:val="NoSpacing"/>
              <w:jc w:val="center"/>
              <w:rPr>
                <w:b/>
              </w:rPr>
            </w:pPr>
          </w:p>
          <w:p w14:paraId="179C7D5F" w14:textId="7A7F3859" w:rsidR="00C33FD1" w:rsidRDefault="00CC0CC2" w:rsidP="00C16401">
            <w:pPr>
              <w:pStyle w:val="NoSpacing"/>
              <w:jc w:val="center"/>
              <w:rPr>
                <w:b/>
              </w:rPr>
            </w:pPr>
            <w:r>
              <w:rPr>
                <w:b/>
              </w:rPr>
              <w:t>AC</w:t>
            </w:r>
          </w:p>
          <w:p w14:paraId="47BF5D8A" w14:textId="13745AF1" w:rsidR="00C33FD1" w:rsidRDefault="00C33FD1" w:rsidP="00C16401">
            <w:pPr>
              <w:pStyle w:val="NoSpacing"/>
              <w:jc w:val="center"/>
              <w:rPr>
                <w:b/>
              </w:rPr>
            </w:pPr>
          </w:p>
          <w:p w14:paraId="7B5FE5D3" w14:textId="77777777" w:rsidR="00CC0CC2" w:rsidRDefault="00CC0CC2" w:rsidP="00C16401">
            <w:pPr>
              <w:pStyle w:val="NoSpacing"/>
              <w:jc w:val="center"/>
              <w:rPr>
                <w:b/>
              </w:rPr>
            </w:pPr>
          </w:p>
          <w:p w14:paraId="1EE819AC" w14:textId="77777777" w:rsidR="00CC0CC2" w:rsidRDefault="00CC0CC2" w:rsidP="00C16401">
            <w:pPr>
              <w:pStyle w:val="NoSpacing"/>
              <w:jc w:val="center"/>
              <w:rPr>
                <w:b/>
              </w:rPr>
            </w:pPr>
          </w:p>
          <w:p w14:paraId="3E1B8545" w14:textId="77777777" w:rsidR="00475FC5" w:rsidRDefault="00475FC5" w:rsidP="00C16401">
            <w:pPr>
              <w:pStyle w:val="NoSpacing"/>
              <w:jc w:val="center"/>
              <w:rPr>
                <w:b/>
              </w:rPr>
            </w:pPr>
          </w:p>
          <w:p w14:paraId="306F16A6" w14:textId="77777777" w:rsidR="00475FC5" w:rsidRDefault="00475FC5" w:rsidP="00C16401">
            <w:pPr>
              <w:pStyle w:val="NoSpacing"/>
              <w:jc w:val="center"/>
              <w:rPr>
                <w:b/>
              </w:rPr>
            </w:pPr>
          </w:p>
          <w:p w14:paraId="03C28D2C" w14:textId="77777777" w:rsidR="00475FC5" w:rsidRDefault="00475FC5" w:rsidP="00C16401">
            <w:pPr>
              <w:pStyle w:val="NoSpacing"/>
              <w:jc w:val="center"/>
              <w:rPr>
                <w:b/>
              </w:rPr>
            </w:pPr>
          </w:p>
          <w:p w14:paraId="71D180ED" w14:textId="30C4AA35" w:rsidR="00C33FD1" w:rsidRDefault="00C33FD1" w:rsidP="00C16401">
            <w:pPr>
              <w:pStyle w:val="NoSpacing"/>
              <w:jc w:val="center"/>
              <w:rPr>
                <w:b/>
              </w:rPr>
            </w:pPr>
            <w:r>
              <w:rPr>
                <w:b/>
              </w:rPr>
              <w:t>DB/FB</w:t>
            </w:r>
          </w:p>
          <w:p w14:paraId="793AF044" w14:textId="65204E9F" w:rsidR="00C33FD1" w:rsidRDefault="00C33FD1" w:rsidP="00C16401">
            <w:pPr>
              <w:pStyle w:val="NoSpacing"/>
              <w:jc w:val="center"/>
              <w:rPr>
                <w:b/>
              </w:rPr>
            </w:pPr>
          </w:p>
          <w:p w14:paraId="23751596" w14:textId="5DC9DD94" w:rsidR="00C33FD1" w:rsidRDefault="00C33FD1" w:rsidP="00C16401">
            <w:pPr>
              <w:pStyle w:val="NoSpacing"/>
              <w:jc w:val="center"/>
              <w:rPr>
                <w:b/>
              </w:rPr>
            </w:pPr>
          </w:p>
          <w:p w14:paraId="7407AF77" w14:textId="6A4DDACB" w:rsidR="002723EB" w:rsidRDefault="00C33FD1" w:rsidP="00C33FD1">
            <w:pPr>
              <w:pStyle w:val="NoSpacing"/>
              <w:jc w:val="center"/>
              <w:rPr>
                <w:b/>
              </w:rPr>
            </w:pPr>
            <w:r>
              <w:rPr>
                <w:b/>
              </w:rPr>
              <w:t>AC</w:t>
            </w:r>
          </w:p>
          <w:p w14:paraId="47CFA01F" w14:textId="033EA134" w:rsidR="00475FC5" w:rsidRDefault="00475FC5" w:rsidP="00C33FD1">
            <w:pPr>
              <w:pStyle w:val="NoSpacing"/>
              <w:jc w:val="center"/>
              <w:rPr>
                <w:b/>
              </w:rPr>
            </w:pPr>
          </w:p>
          <w:p w14:paraId="14BAF680" w14:textId="638F3F3A" w:rsidR="00475FC5" w:rsidRDefault="00475FC5" w:rsidP="00C33FD1">
            <w:pPr>
              <w:pStyle w:val="NoSpacing"/>
              <w:jc w:val="center"/>
              <w:rPr>
                <w:b/>
              </w:rPr>
            </w:pPr>
          </w:p>
          <w:p w14:paraId="097983CB" w14:textId="4278A5E4" w:rsidR="00475FC5" w:rsidRDefault="00475FC5" w:rsidP="00C33FD1">
            <w:pPr>
              <w:pStyle w:val="NoSpacing"/>
              <w:jc w:val="center"/>
              <w:rPr>
                <w:b/>
              </w:rPr>
            </w:pPr>
            <w:r>
              <w:rPr>
                <w:b/>
              </w:rPr>
              <w:t>NG</w:t>
            </w:r>
          </w:p>
          <w:p w14:paraId="432AF7D1" w14:textId="6271EF14" w:rsidR="00C33FD1" w:rsidRDefault="00C33FD1" w:rsidP="00C33FD1">
            <w:pPr>
              <w:pStyle w:val="NoSpacing"/>
              <w:jc w:val="center"/>
              <w:rPr>
                <w:b/>
              </w:rPr>
            </w:pPr>
          </w:p>
          <w:p w14:paraId="47EDD085" w14:textId="09655AA2" w:rsidR="00C33FD1" w:rsidRDefault="00C33FD1" w:rsidP="00C33FD1">
            <w:pPr>
              <w:pStyle w:val="NoSpacing"/>
              <w:jc w:val="center"/>
              <w:rPr>
                <w:b/>
              </w:rPr>
            </w:pPr>
          </w:p>
          <w:p w14:paraId="654A91F2" w14:textId="0E7A0B27" w:rsidR="00C33FD1" w:rsidRDefault="00C33FD1" w:rsidP="00C33FD1">
            <w:pPr>
              <w:pStyle w:val="NoSpacing"/>
              <w:jc w:val="center"/>
              <w:rPr>
                <w:b/>
              </w:rPr>
            </w:pPr>
            <w:r>
              <w:rPr>
                <w:b/>
              </w:rPr>
              <w:t>JF</w:t>
            </w:r>
          </w:p>
          <w:p w14:paraId="6E6774AC" w14:textId="2193BAEA" w:rsidR="002723EB" w:rsidRDefault="002723EB" w:rsidP="00C16401">
            <w:pPr>
              <w:pStyle w:val="NoSpacing"/>
              <w:jc w:val="center"/>
              <w:rPr>
                <w:b/>
              </w:rPr>
            </w:pPr>
          </w:p>
        </w:tc>
      </w:tr>
      <w:tr w:rsidR="00B600AF" w14:paraId="4A8ABD58" w14:textId="77777777" w:rsidTr="00C77F2F">
        <w:tc>
          <w:tcPr>
            <w:tcW w:w="533" w:type="dxa"/>
          </w:tcPr>
          <w:p w14:paraId="5C2E4087" w14:textId="20E4E78C" w:rsidR="00B600AF" w:rsidRDefault="0092720F" w:rsidP="00F26FDB">
            <w:pPr>
              <w:pStyle w:val="NoSpacing"/>
              <w:jc w:val="center"/>
              <w:rPr>
                <w:b/>
              </w:rPr>
            </w:pPr>
            <w:r>
              <w:rPr>
                <w:b/>
              </w:rPr>
              <w:t>6.</w:t>
            </w:r>
          </w:p>
        </w:tc>
        <w:tc>
          <w:tcPr>
            <w:tcW w:w="7531" w:type="dxa"/>
          </w:tcPr>
          <w:p w14:paraId="4854A209" w14:textId="47CE6E6F" w:rsidR="00B600AF" w:rsidRPr="003F20BC" w:rsidRDefault="00B600AF" w:rsidP="00C77F2F">
            <w:pPr>
              <w:pStyle w:val="NoSpacing"/>
              <w:jc w:val="both"/>
              <w:rPr>
                <w:b/>
              </w:rPr>
            </w:pPr>
            <w:r w:rsidRPr="003F20BC">
              <w:rPr>
                <w:b/>
              </w:rPr>
              <w:t>Fixture Secretary</w:t>
            </w:r>
            <w:r w:rsidR="009F4E75" w:rsidRPr="003F20BC">
              <w:rPr>
                <w:b/>
              </w:rPr>
              <w:t>’s</w:t>
            </w:r>
            <w:r w:rsidRPr="003F20BC">
              <w:rPr>
                <w:b/>
              </w:rPr>
              <w:t xml:space="preserve"> Report</w:t>
            </w:r>
          </w:p>
          <w:p w14:paraId="35F41344" w14:textId="77777777" w:rsidR="000D2195" w:rsidRDefault="000D2195" w:rsidP="00A41926">
            <w:pPr>
              <w:pStyle w:val="NoSpacing"/>
              <w:jc w:val="both"/>
              <w:rPr>
                <w:b/>
              </w:rPr>
            </w:pPr>
          </w:p>
          <w:p w14:paraId="05ED0AA9" w14:textId="3DF7F70F" w:rsidR="00642983" w:rsidRDefault="00392201" w:rsidP="003F20BC">
            <w:pPr>
              <w:pStyle w:val="NoSpacing"/>
              <w:jc w:val="both"/>
            </w:pPr>
            <w:r w:rsidRPr="00392201">
              <w:t>Nil to report.</w:t>
            </w:r>
          </w:p>
          <w:p w14:paraId="3986CE83" w14:textId="77777777" w:rsidR="00475FC5" w:rsidRDefault="00475FC5" w:rsidP="003F20BC">
            <w:pPr>
              <w:pStyle w:val="NoSpacing"/>
              <w:jc w:val="both"/>
            </w:pPr>
          </w:p>
          <w:p w14:paraId="1548B750" w14:textId="77777777" w:rsidR="00475FC5" w:rsidRDefault="00475FC5" w:rsidP="003F20BC">
            <w:pPr>
              <w:pStyle w:val="NoSpacing"/>
              <w:jc w:val="both"/>
            </w:pPr>
            <w:r w:rsidRPr="00475FC5">
              <w:t>Power socket for electronic score board console/computer - AC enquired as to whether there was a socket or whether one needed to be installed. As nobody was sure AC to follow up with Bob Archer.</w:t>
            </w:r>
          </w:p>
          <w:p w14:paraId="756E5448" w14:textId="39087A4D" w:rsidR="00475FC5" w:rsidRPr="00392201" w:rsidRDefault="00475FC5" w:rsidP="003F20BC">
            <w:pPr>
              <w:pStyle w:val="NoSpacing"/>
              <w:jc w:val="both"/>
            </w:pPr>
          </w:p>
        </w:tc>
        <w:tc>
          <w:tcPr>
            <w:tcW w:w="952" w:type="dxa"/>
          </w:tcPr>
          <w:p w14:paraId="0DA62CD1" w14:textId="21AD3BA6" w:rsidR="00B600AF" w:rsidRDefault="00B600AF" w:rsidP="00C16401">
            <w:pPr>
              <w:pStyle w:val="NoSpacing"/>
              <w:jc w:val="center"/>
              <w:rPr>
                <w:b/>
              </w:rPr>
            </w:pPr>
          </w:p>
          <w:p w14:paraId="0DD62301" w14:textId="6B098CB7" w:rsidR="00475FC5" w:rsidRDefault="00475FC5" w:rsidP="00C16401">
            <w:pPr>
              <w:pStyle w:val="NoSpacing"/>
              <w:jc w:val="center"/>
              <w:rPr>
                <w:b/>
              </w:rPr>
            </w:pPr>
          </w:p>
          <w:p w14:paraId="686840E3" w14:textId="028E40C6" w:rsidR="00475FC5" w:rsidRDefault="00475FC5" w:rsidP="00C16401">
            <w:pPr>
              <w:pStyle w:val="NoSpacing"/>
              <w:jc w:val="center"/>
              <w:rPr>
                <w:b/>
              </w:rPr>
            </w:pPr>
          </w:p>
          <w:p w14:paraId="2657AC85" w14:textId="0C8233D4" w:rsidR="00475FC5" w:rsidRDefault="00475FC5" w:rsidP="00C16401">
            <w:pPr>
              <w:pStyle w:val="NoSpacing"/>
              <w:jc w:val="center"/>
              <w:rPr>
                <w:b/>
              </w:rPr>
            </w:pPr>
          </w:p>
          <w:p w14:paraId="7A0AF765" w14:textId="566480C3" w:rsidR="00475FC5" w:rsidRDefault="00475FC5" w:rsidP="00C16401">
            <w:pPr>
              <w:pStyle w:val="NoSpacing"/>
              <w:jc w:val="center"/>
              <w:rPr>
                <w:b/>
              </w:rPr>
            </w:pPr>
            <w:r>
              <w:rPr>
                <w:b/>
              </w:rPr>
              <w:t>AC</w:t>
            </w:r>
          </w:p>
          <w:p w14:paraId="3FD01D5F" w14:textId="77777777" w:rsidR="006E7E4F" w:rsidRDefault="006E7E4F" w:rsidP="00C16401">
            <w:pPr>
              <w:pStyle w:val="NoSpacing"/>
              <w:jc w:val="center"/>
              <w:rPr>
                <w:b/>
              </w:rPr>
            </w:pPr>
          </w:p>
          <w:p w14:paraId="58F7348B" w14:textId="77777777" w:rsidR="006E7E4F" w:rsidRDefault="006E7E4F" w:rsidP="00C16401">
            <w:pPr>
              <w:pStyle w:val="NoSpacing"/>
              <w:jc w:val="center"/>
              <w:rPr>
                <w:b/>
              </w:rPr>
            </w:pPr>
          </w:p>
          <w:p w14:paraId="24A434CF" w14:textId="3A282575" w:rsidR="006E7E4F" w:rsidRDefault="006E7E4F" w:rsidP="00C16401">
            <w:pPr>
              <w:pStyle w:val="NoSpacing"/>
              <w:jc w:val="center"/>
              <w:rPr>
                <w:b/>
              </w:rPr>
            </w:pPr>
          </w:p>
        </w:tc>
      </w:tr>
      <w:tr w:rsidR="009E1163" w14:paraId="5D8D2FF4" w14:textId="77777777" w:rsidTr="00C77F2F">
        <w:tc>
          <w:tcPr>
            <w:tcW w:w="533" w:type="dxa"/>
          </w:tcPr>
          <w:p w14:paraId="0BBA8A00" w14:textId="242BAA5C" w:rsidR="009E1163" w:rsidRPr="005646AC" w:rsidRDefault="0092720F" w:rsidP="00F26FDB">
            <w:pPr>
              <w:pStyle w:val="NoSpacing"/>
              <w:jc w:val="center"/>
              <w:rPr>
                <w:b/>
              </w:rPr>
            </w:pPr>
            <w:r w:rsidRPr="005646AC">
              <w:rPr>
                <w:b/>
              </w:rPr>
              <w:t>7.</w:t>
            </w:r>
          </w:p>
        </w:tc>
        <w:tc>
          <w:tcPr>
            <w:tcW w:w="7531" w:type="dxa"/>
          </w:tcPr>
          <w:p w14:paraId="1566A650" w14:textId="43D09A68" w:rsidR="009E1163" w:rsidRPr="009D7599" w:rsidRDefault="009E1163" w:rsidP="009E1163">
            <w:pPr>
              <w:pStyle w:val="NoSpacing"/>
              <w:jc w:val="both"/>
              <w:rPr>
                <w:b/>
              </w:rPr>
            </w:pPr>
            <w:r w:rsidRPr="009D7599">
              <w:rPr>
                <w:b/>
              </w:rPr>
              <w:t>Club</w:t>
            </w:r>
            <w:r w:rsidR="00F87E85" w:rsidRPr="009D7599">
              <w:rPr>
                <w:b/>
              </w:rPr>
              <w:t>m</w:t>
            </w:r>
            <w:r w:rsidRPr="009D7599">
              <w:rPr>
                <w:b/>
              </w:rPr>
              <w:t xml:space="preserve">ark </w:t>
            </w:r>
            <w:r w:rsidR="009F4E75" w:rsidRPr="009D7599">
              <w:rPr>
                <w:b/>
              </w:rPr>
              <w:t xml:space="preserve">Officer </w:t>
            </w:r>
            <w:r w:rsidRPr="009D7599">
              <w:rPr>
                <w:b/>
              </w:rPr>
              <w:t>Report</w:t>
            </w:r>
          </w:p>
          <w:p w14:paraId="6340B530" w14:textId="4473CE86" w:rsidR="00F87E85" w:rsidRPr="009D7599" w:rsidRDefault="00F87E85" w:rsidP="009E1163">
            <w:pPr>
              <w:pStyle w:val="NoSpacing"/>
              <w:jc w:val="both"/>
              <w:rPr>
                <w:b/>
              </w:rPr>
            </w:pPr>
          </w:p>
          <w:p w14:paraId="59E48FE9" w14:textId="6565DFB9" w:rsidR="004E6039" w:rsidRDefault="00AA049B" w:rsidP="009D7599">
            <w:pPr>
              <w:pStyle w:val="NoSpacing"/>
              <w:jc w:val="both"/>
            </w:pPr>
            <w:r>
              <w:t xml:space="preserve">6 new people </w:t>
            </w:r>
            <w:r w:rsidR="00475FC5">
              <w:t xml:space="preserve">in the women’s cricket team </w:t>
            </w:r>
            <w:r>
              <w:t xml:space="preserve">are requiring DBS and </w:t>
            </w:r>
            <w:r w:rsidR="001F6C25">
              <w:t>being</w:t>
            </w:r>
            <w:r>
              <w:t xml:space="preserve"> </w:t>
            </w:r>
            <w:r w:rsidR="001F6C25">
              <w:t>followed</w:t>
            </w:r>
            <w:r>
              <w:t xml:space="preserve"> up with one renewal </w:t>
            </w:r>
            <w:r w:rsidR="001F6C25">
              <w:t>underway</w:t>
            </w:r>
            <w:r>
              <w:t xml:space="preserve">. </w:t>
            </w:r>
          </w:p>
          <w:p w14:paraId="16C1B165" w14:textId="1FBF3BF9" w:rsidR="001F6C25" w:rsidRDefault="001F6C25" w:rsidP="009D7599">
            <w:pPr>
              <w:pStyle w:val="NoSpacing"/>
              <w:jc w:val="both"/>
            </w:pPr>
          </w:p>
          <w:p w14:paraId="066C6F7D" w14:textId="3EC6C537" w:rsidR="001F6C25" w:rsidRDefault="001F6C25" w:rsidP="009D7599">
            <w:pPr>
              <w:pStyle w:val="NoSpacing"/>
              <w:jc w:val="both"/>
            </w:pPr>
            <w:r>
              <w:t>AR reported that RCC would need to pursue Clubmark reaccreditation next year. In the meanwhile, he was chasing Simon Jones for evidence of the extension he had given to RCC for this year.</w:t>
            </w:r>
          </w:p>
          <w:p w14:paraId="41F373BD" w14:textId="33ABDFF2" w:rsidR="001F6C25" w:rsidRDefault="001F6C25" w:rsidP="009D7599">
            <w:pPr>
              <w:pStyle w:val="NoSpacing"/>
              <w:jc w:val="both"/>
            </w:pPr>
          </w:p>
          <w:p w14:paraId="20176B1A" w14:textId="77777777" w:rsidR="001F6C25" w:rsidRDefault="001F6C25" w:rsidP="009D7599">
            <w:pPr>
              <w:pStyle w:val="NoSpacing"/>
              <w:jc w:val="both"/>
            </w:pPr>
            <w:r>
              <w:t>AR had completed the annual report for Clubmark and this was agreed by the committee as being ready to submit.</w:t>
            </w:r>
          </w:p>
          <w:p w14:paraId="3A263384" w14:textId="77777777" w:rsidR="001F6C25" w:rsidRDefault="001F6C25" w:rsidP="009D7599">
            <w:pPr>
              <w:pStyle w:val="NoSpacing"/>
              <w:jc w:val="both"/>
            </w:pPr>
          </w:p>
          <w:p w14:paraId="55075316" w14:textId="03C6EA43" w:rsidR="004E6039" w:rsidRDefault="001F6C25" w:rsidP="009D7599">
            <w:pPr>
              <w:pStyle w:val="NoSpacing"/>
              <w:jc w:val="both"/>
            </w:pPr>
            <w:r>
              <w:t>AR had been working through Clubmark requirement for update of documents and making changes where required. A</w:t>
            </w:r>
            <w:r w:rsidR="00475FC5">
              <w:t>C</w:t>
            </w:r>
            <w:r>
              <w:t xml:space="preserve"> was supporting where required.</w:t>
            </w:r>
          </w:p>
          <w:p w14:paraId="33F6E056" w14:textId="21090FAC" w:rsidR="001F6C25" w:rsidRDefault="001F6C25" w:rsidP="009D7599">
            <w:pPr>
              <w:pStyle w:val="NoSpacing"/>
              <w:jc w:val="both"/>
            </w:pPr>
          </w:p>
          <w:p w14:paraId="0C17DCDF" w14:textId="2EE011DC" w:rsidR="003A09C4" w:rsidRDefault="001F6C25" w:rsidP="009D7599">
            <w:pPr>
              <w:pStyle w:val="NoSpacing"/>
              <w:jc w:val="both"/>
            </w:pPr>
            <w:r>
              <w:t xml:space="preserve">AR confirmed that the Constitution did not require committee members to retire after 3 years. As long as they were elected at the AGM there was no restriction on the time they could serve. </w:t>
            </w:r>
          </w:p>
          <w:p w14:paraId="6519E788" w14:textId="77777777" w:rsidR="00D92A09" w:rsidRDefault="00D92A09" w:rsidP="009D7599">
            <w:pPr>
              <w:pStyle w:val="NoSpacing"/>
              <w:jc w:val="both"/>
            </w:pPr>
          </w:p>
          <w:p w14:paraId="13C6EBB9" w14:textId="2F653BE4" w:rsidR="003A09C4" w:rsidRDefault="003A09C4" w:rsidP="009D7599">
            <w:pPr>
              <w:pStyle w:val="NoSpacing"/>
              <w:jc w:val="both"/>
            </w:pPr>
            <w:r w:rsidRPr="003A09C4">
              <w:lastRenderedPageBreak/>
              <w:t>A</w:t>
            </w:r>
            <w:r>
              <w:t>R</w:t>
            </w:r>
            <w:r w:rsidRPr="003A09C4">
              <w:t xml:space="preserve"> was </w:t>
            </w:r>
            <w:r w:rsidRPr="003A09C4">
              <w:t>asked</w:t>
            </w:r>
            <w:r w:rsidRPr="003A09C4">
              <w:t xml:space="preserve"> about the need </w:t>
            </w:r>
            <w:r>
              <w:t xml:space="preserve">for coaches to update their First Aid courses. AR will feedback at the next meeting. </w:t>
            </w:r>
          </w:p>
          <w:p w14:paraId="0E4CEB35" w14:textId="65989FE5" w:rsidR="005B21E3" w:rsidRPr="005B21E3" w:rsidRDefault="005B21E3" w:rsidP="009D7599">
            <w:pPr>
              <w:pStyle w:val="NoSpacing"/>
              <w:jc w:val="both"/>
              <w:rPr>
                <w:color w:val="FF0000"/>
              </w:rPr>
            </w:pPr>
          </w:p>
        </w:tc>
        <w:tc>
          <w:tcPr>
            <w:tcW w:w="952" w:type="dxa"/>
          </w:tcPr>
          <w:p w14:paraId="002518FF" w14:textId="77777777" w:rsidR="009E1163" w:rsidRDefault="009E1163" w:rsidP="00C16401">
            <w:pPr>
              <w:pStyle w:val="NoSpacing"/>
              <w:jc w:val="center"/>
              <w:rPr>
                <w:b/>
              </w:rPr>
            </w:pPr>
          </w:p>
          <w:p w14:paraId="382BCD92" w14:textId="3A6F80FE" w:rsidR="00390749" w:rsidRDefault="00390749" w:rsidP="00C16401">
            <w:pPr>
              <w:pStyle w:val="NoSpacing"/>
              <w:jc w:val="center"/>
              <w:rPr>
                <w:b/>
              </w:rPr>
            </w:pPr>
          </w:p>
          <w:p w14:paraId="62B466D0" w14:textId="3325F18F" w:rsidR="001F6C25" w:rsidRDefault="00475FC5" w:rsidP="00C16401">
            <w:pPr>
              <w:pStyle w:val="NoSpacing"/>
              <w:jc w:val="center"/>
              <w:rPr>
                <w:b/>
              </w:rPr>
            </w:pPr>
            <w:r>
              <w:rPr>
                <w:b/>
              </w:rPr>
              <w:t>AC</w:t>
            </w:r>
          </w:p>
          <w:p w14:paraId="505C1374" w14:textId="77632D3E" w:rsidR="001F6C25" w:rsidRDefault="001F6C25" w:rsidP="00C16401">
            <w:pPr>
              <w:pStyle w:val="NoSpacing"/>
              <w:jc w:val="center"/>
              <w:rPr>
                <w:b/>
              </w:rPr>
            </w:pPr>
          </w:p>
          <w:p w14:paraId="32CB9724" w14:textId="4771FE0B" w:rsidR="001F6C25" w:rsidRDefault="001F6C25" w:rsidP="00C16401">
            <w:pPr>
              <w:pStyle w:val="NoSpacing"/>
              <w:jc w:val="center"/>
              <w:rPr>
                <w:b/>
              </w:rPr>
            </w:pPr>
          </w:p>
          <w:p w14:paraId="7B2BCE26" w14:textId="5A90860F" w:rsidR="001F6C25" w:rsidRDefault="001F6C25" w:rsidP="00C16401">
            <w:pPr>
              <w:pStyle w:val="NoSpacing"/>
              <w:jc w:val="center"/>
              <w:rPr>
                <w:b/>
              </w:rPr>
            </w:pPr>
          </w:p>
          <w:p w14:paraId="7573C9D5" w14:textId="4F6DB842" w:rsidR="001F6C25" w:rsidRDefault="001F6C25" w:rsidP="00C16401">
            <w:pPr>
              <w:pStyle w:val="NoSpacing"/>
              <w:jc w:val="center"/>
              <w:rPr>
                <w:b/>
              </w:rPr>
            </w:pPr>
            <w:r>
              <w:rPr>
                <w:b/>
              </w:rPr>
              <w:t>AR</w:t>
            </w:r>
          </w:p>
          <w:p w14:paraId="7E7EDA70" w14:textId="77777777" w:rsidR="00390749" w:rsidRDefault="00390749" w:rsidP="00C16401">
            <w:pPr>
              <w:pStyle w:val="NoSpacing"/>
              <w:jc w:val="center"/>
              <w:rPr>
                <w:b/>
              </w:rPr>
            </w:pPr>
          </w:p>
          <w:p w14:paraId="7EA93518" w14:textId="77777777" w:rsidR="00390749" w:rsidRDefault="00390749" w:rsidP="00C16401">
            <w:pPr>
              <w:pStyle w:val="NoSpacing"/>
              <w:jc w:val="center"/>
              <w:rPr>
                <w:b/>
              </w:rPr>
            </w:pPr>
          </w:p>
          <w:p w14:paraId="6A31A214" w14:textId="78A84286" w:rsidR="00F478B8" w:rsidRDefault="001F6C25" w:rsidP="00C16401">
            <w:pPr>
              <w:pStyle w:val="NoSpacing"/>
              <w:jc w:val="center"/>
              <w:rPr>
                <w:b/>
              </w:rPr>
            </w:pPr>
            <w:r>
              <w:rPr>
                <w:b/>
              </w:rPr>
              <w:t>AR</w:t>
            </w:r>
          </w:p>
          <w:p w14:paraId="32F8E6AA" w14:textId="77777777" w:rsidR="00F478B8" w:rsidRDefault="00F478B8" w:rsidP="00C16401">
            <w:pPr>
              <w:pStyle w:val="NoSpacing"/>
              <w:jc w:val="center"/>
              <w:rPr>
                <w:b/>
              </w:rPr>
            </w:pPr>
          </w:p>
          <w:p w14:paraId="078B940E" w14:textId="77777777" w:rsidR="00F478B8" w:rsidRDefault="00F478B8" w:rsidP="00C16401">
            <w:pPr>
              <w:pStyle w:val="NoSpacing"/>
              <w:jc w:val="center"/>
              <w:rPr>
                <w:b/>
              </w:rPr>
            </w:pPr>
          </w:p>
          <w:p w14:paraId="6A98BE6D" w14:textId="77777777" w:rsidR="00F478B8" w:rsidRDefault="001F6C25" w:rsidP="00C16401">
            <w:pPr>
              <w:pStyle w:val="NoSpacing"/>
              <w:jc w:val="center"/>
              <w:rPr>
                <w:b/>
              </w:rPr>
            </w:pPr>
            <w:r>
              <w:rPr>
                <w:b/>
              </w:rPr>
              <w:t>AR/AC</w:t>
            </w:r>
          </w:p>
          <w:p w14:paraId="0351EAF0" w14:textId="77777777" w:rsidR="003A09C4" w:rsidRDefault="003A09C4" w:rsidP="00C16401">
            <w:pPr>
              <w:pStyle w:val="NoSpacing"/>
              <w:jc w:val="center"/>
              <w:rPr>
                <w:b/>
              </w:rPr>
            </w:pPr>
          </w:p>
          <w:p w14:paraId="621F9C09" w14:textId="77777777" w:rsidR="003A09C4" w:rsidRDefault="003A09C4" w:rsidP="00C16401">
            <w:pPr>
              <w:pStyle w:val="NoSpacing"/>
              <w:jc w:val="center"/>
              <w:rPr>
                <w:b/>
              </w:rPr>
            </w:pPr>
          </w:p>
          <w:p w14:paraId="542454AA" w14:textId="77777777" w:rsidR="003A09C4" w:rsidRDefault="003A09C4" w:rsidP="00C16401">
            <w:pPr>
              <w:pStyle w:val="NoSpacing"/>
              <w:jc w:val="center"/>
              <w:rPr>
                <w:b/>
              </w:rPr>
            </w:pPr>
          </w:p>
          <w:p w14:paraId="38B7C590" w14:textId="77777777" w:rsidR="003A09C4" w:rsidRDefault="003A09C4" w:rsidP="00C16401">
            <w:pPr>
              <w:pStyle w:val="NoSpacing"/>
              <w:jc w:val="center"/>
              <w:rPr>
                <w:b/>
              </w:rPr>
            </w:pPr>
          </w:p>
          <w:p w14:paraId="417E1A08" w14:textId="77777777" w:rsidR="003A09C4" w:rsidRDefault="003A09C4" w:rsidP="00C16401">
            <w:pPr>
              <w:pStyle w:val="NoSpacing"/>
              <w:jc w:val="center"/>
              <w:rPr>
                <w:b/>
              </w:rPr>
            </w:pPr>
          </w:p>
          <w:p w14:paraId="6FEFBAAD" w14:textId="77777777" w:rsidR="003A09C4" w:rsidRDefault="003A09C4" w:rsidP="00C16401">
            <w:pPr>
              <w:pStyle w:val="NoSpacing"/>
              <w:jc w:val="center"/>
              <w:rPr>
                <w:b/>
              </w:rPr>
            </w:pPr>
          </w:p>
          <w:p w14:paraId="64E627BA" w14:textId="77777777" w:rsidR="003A09C4" w:rsidRDefault="003A09C4" w:rsidP="00C16401">
            <w:pPr>
              <w:pStyle w:val="NoSpacing"/>
              <w:jc w:val="center"/>
              <w:rPr>
                <w:b/>
              </w:rPr>
            </w:pPr>
          </w:p>
          <w:p w14:paraId="37E8157D" w14:textId="4313A857" w:rsidR="003A09C4" w:rsidRDefault="003A09C4" w:rsidP="00C16401">
            <w:pPr>
              <w:pStyle w:val="NoSpacing"/>
              <w:jc w:val="center"/>
              <w:rPr>
                <w:b/>
              </w:rPr>
            </w:pPr>
            <w:r>
              <w:rPr>
                <w:b/>
              </w:rPr>
              <w:lastRenderedPageBreak/>
              <w:t>AR</w:t>
            </w:r>
          </w:p>
        </w:tc>
      </w:tr>
      <w:tr w:rsidR="009E1163" w14:paraId="0BFAD357" w14:textId="77777777" w:rsidTr="00C77F2F">
        <w:tc>
          <w:tcPr>
            <w:tcW w:w="533" w:type="dxa"/>
          </w:tcPr>
          <w:p w14:paraId="671AED1B" w14:textId="5F78DBC1" w:rsidR="009E1163" w:rsidRPr="005646AC" w:rsidRDefault="0092720F" w:rsidP="00F26FDB">
            <w:pPr>
              <w:pStyle w:val="NoSpacing"/>
              <w:jc w:val="center"/>
              <w:rPr>
                <w:b/>
              </w:rPr>
            </w:pPr>
            <w:r w:rsidRPr="005646AC">
              <w:rPr>
                <w:b/>
              </w:rPr>
              <w:t>8.</w:t>
            </w:r>
          </w:p>
        </w:tc>
        <w:tc>
          <w:tcPr>
            <w:tcW w:w="7531" w:type="dxa"/>
          </w:tcPr>
          <w:p w14:paraId="54894A8A" w14:textId="7F5F9676" w:rsidR="009E1163" w:rsidRDefault="009E1163" w:rsidP="009E1163">
            <w:pPr>
              <w:pStyle w:val="NoSpacing"/>
              <w:jc w:val="both"/>
              <w:rPr>
                <w:b/>
              </w:rPr>
            </w:pPr>
            <w:r w:rsidRPr="00E91551">
              <w:rPr>
                <w:b/>
              </w:rPr>
              <w:t xml:space="preserve">Club Welfare Officer </w:t>
            </w:r>
            <w:r w:rsidR="009F4E75" w:rsidRPr="00E91551">
              <w:rPr>
                <w:b/>
              </w:rPr>
              <w:t>Report</w:t>
            </w:r>
          </w:p>
          <w:p w14:paraId="111C1C83" w14:textId="491196A0" w:rsidR="004E6039" w:rsidRDefault="004E6039" w:rsidP="009E1163">
            <w:pPr>
              <w:pStyle w:val="NoSpacing"/>
              <w:jc w:val="both"/>
              <w:rPr>
                <w:b/>
              </w:rPr>
            </w:pPr>
          </w:p>
          <w:p w14:paraId="48FC79E1" w14:textId="2DD4389B" w:rsidR="001F6C25" w:rsidRDefault="001F6C25" w:rsidP="009E1163">
            <w:pPr>
              <w:pStyle w:val="NoSpacing"/>
              <w:jc w:val="both"/>
            </w:pPr>
            <w:r w:rsidRPr="001F6C25">
              <w:t xml:space="preserve">The second Club Welfare Officer </w:t>
            </w:r>
            <w:r w:rsidR="00475FC5">
              <w:t xml:space="preserve">position </w:t>
            </w:r>
            <w:r w:rsidRPr="001F6C25">
              <w:t xml:space="preserve">had been changed and must now be the HCL </w:t>
            </w:r>
            <w:r w:rsidR="00475FC5">
              <w:t xml:space="preserve">County Welfare Officer - </w:t>
            </w:r>
            <w:r w:rsidRPr="001F6C25">
              <w:t xml:space="preserve">Helen Wheeler. </w:t>
            </w:r>
            <w:r>
              <w:t xml:space="preserve">This provided the Club with someone to go to if they felt AC was not fulfilling her duty appropriately. </w:t>
            </w:r>
            <w:r w:rsidRPr="001F6C25">
              <w:t>AC will update the information on the notice board in the pavilion accordingly.</w:t>
            </w:r>
          </w:p>
          <w:p w14:paraId="0F07040C" w14:textId="150B54EE" w:rsidR="004E6039" w:rsidRPr="00642983" w:rsidRDefault="004E6039" w:rsidP="003A09C4">
            <w:pPr>
              <w:pStyle w:val="NoSpacing"/>
              <w:jc w:val="both"/>
              <w:rPr>
                <w:b/>
                <w:color w:val="FF0000"/>
              </w:rPr>
            </w:pPr>
          </w:p>
        </w:tc>
        <w:tc>
          <w:tcPr>
            <w:tcW w:w="952" w:type="dxa"/>
          </w:tcPr>
          <w:p w14:paraId="668D2F35" w14:textId="77777777" w:rsidR="009E1163" w:rsidRDefault="009E1163" w:rsidP="00C16401">
            <w:pPr>
              <w:pStyle w:val="NoSpacing"/>
              <w:jc w:val="center"/>
              <w:rPr>
                <w:b/>
              </w:rPr>
            </w:pPr>
          </w:p>
          <w:p w14:paraId="5BE51284" w14:textId="77777777" w:rsidR="009E1163" w:rsidRDefault="009E1163" w:rsidP="00C16401">
            <w:pPr>
              <w:pStyle w:val="NoSpacing"/>
              <w:jc w:val="center"/>
              <w:rPr>
                <w:b/>
              </w:rPr>
            </w:pPr>
          </w:p>
          <w:p w14:paraId="0210B0E9" w14:textId="77777777" w:rsidR="009E1163" w:rsidRDefault="009E1163" w:rsidP="00C16401">
            <w:pPr>
              <w:pStyle w:val="NoSpacing"/>
              <w:jc w:val="center"/>
              <w:rPr>
                <w:b/>
              </w:rPr>
            </w:pPr>
          </w:p>
          <w:p w14:paraId="1B32EEAB" w14:textId="3AD3C1BE" w:rsidR="009E1163" w:rsidRDefault="009E1163" w:rsidP="00C16401">
            <w:pPr>
              <w:pStyle w:val="NoSpacing"/>
              <w:jc w:val="center"/>
              <w:rPr>
                <w:b/>
              </w:rPr>
            </w:pPr>
            <w:r>
              <w:rPr>
                <w:b/>
              </w:rPr>
              <w:t>A</w:t>
            </w:r>
            <w:r w:rsidR="001F6C25">
              <w:rPr>
                <w:b/>
              </w:rPr>
              <w:t>C</w:t>
            </w:r>
          </w:p>
        </w:tc>
      </w:tr>
      <w:tr w:rsidR="009E1163" w14:paraId="3CD9004A" w14:textId="77777777" w:rsidTr="00C77F2F">
        <w:tc>
          <w:tcPr>
            <w:tcW w:w="533" w:type="dxa"/>
          </w:tcPr>
          <w:p w14:paraId="13E4A615" w14:textId="4287D6CB" w:rsidR="009E1163" w:rsidRDefault="0092720F" w:rsidP="00F26FDB">
            <w:pPr>
              <w:pStyle w:val="NoSpacing"/>
              <w:jc w:val="center"/>
              <w:rPr>
                <w:b/>
              </w:rPr>
            </w:pPr>
            <w:r>
              <w:rPr>
                <w:b/>
              </w:rPr>
              <w:t>9.</w:t>
            </w:r>
          </w:p>
        </w:tc>
        <w:tc>
          <w:tcPr>
            <w:tcW w:w="7531" w:type="dxa"/>
          </w:tcPr>
          <w:p w14:paraId="7A380DC2" w14:textId="6D7D6E6B" w:rsidR="009E1163" w:rsidRPr="00E91551" w:rsidRDefault="009F4E75" w:rsidP="00C77F2F">
            <w:pPr>
              <w:pStyle w:val="NoSpacing"/>
              <w:jc w:val="both"/>
              <w:rPr>
                <w:b/>
              </w:rPr>
            </w:pPr>
            <w:r w:rsidRPr="00E91551">
              <w:rPr>
                <w:b/>
              </w:rPr>
              <w:t xml:space="preserve">Ropley </w:t>
            </w:r>
            <w:r w:rsidR="009E1163" w:rsidRPr="00E91551">
              <w:rPr>
                <w:b/>
              </w:rPr>
              <w:t>Sports and Social C</w:t>
            </w:r>
            <w:r w:rsidRPr="00E91551">
              <w:rPr>
                <w:b/>
              </w:rPr>
              <w:t xml:space="preserve">ricket Representative </w:t>
            </w:r>
            <w:r w:rsidR="009E1163" w:rsidRPr="00E91551">
              <w:rPr>
                <w:b/>
              </w:rPr>
              <w:t>Report</w:t>
            </w:r>
          </w:p>
          <w:p w14:paraId="7A837792" w14:textId="208F1EA4" w:rsidR="009E1163" w:rsidRPr="00E91551" w:rsidRDefault="009E1163" w:rsidP="00C77F2F">
            <w:pPr>
              <w:pStyle w:val="NoSpacing"/>
              <w:jc w:val="both"/>
              <w:rPr>
                <w:b/>
              </w:rPr>
            </w:pPr>
          </w:p>
          <w:p w14:paraId="10CA87DC" w14:textId="77777777" w:rsidR="00736AEE" w:rsidRDefault="00736AEE" w:rsidP="00736AEE">
            <w:pPr>
              <w:pStyle w:val="NoSpacing"/>
              <w:jc w:val="both"/>
            </w:pPr>
            <w:r w:rsidRPr="002F6485">
              <w:rPr>
                <w:b/>
              </w:rPr>
              <w:t>Minutes of last</w:t>
            </w:r>
            <w:r>
              <w:t xml:space="preserve"> </w:t>
            </w:r>
            <w:r w:rsidRPr="00693449">
              <w:rPr>
                <w:b/>
              </w:rPr>
              <w:t>Ropley Sports and Social Club (RSSC)</w:t>
            </w:r>
            <w:r w:rsidRPr="00933805">
              <w:t xml:space="preserve"> -</w:t>
            </w:r>
            <w:r>
              <w:rPr>
                <w:b/>
              </w:rPr>
              <w:t xml:space="preserve"> </w:t>
            </w:r>
            <w:r>
              <w:t>AC summarised the attached copy of minutes from the 13 September RSSC meeting and highlighted the key points below:</w:t>
            </w:r>
          </w:p>
          <w:p w14:paraId="44CAAB75" w14:textId="77777777" w:rsidR="00736AEE" w:rsidRDefault="00736AEE" w:rsidP="00736AEE">
            <w:pPr>
              <w:pStyle w:val="NoSpacing"/>
              <w:jc w:val="both"/>
            </w:pPr>
          </w:p>
          <w:p w14:paraId="2E208B9C" w14:textId="4AE6EED4" w:rsidR="00736AEE" w:rsidRDefault="00736AEE" w:rsidP="00736AEE">
            <w:pPr>
              <w:pStyle w:val="NoSpacing"/>
              <w:jc w:val="both"/>
            </w:pPr>
            <w:r>
              <w:rPr>
                <w:b/>
              </w:rPr>
              <w:t>RCC m</w:t>
            </w:r>
            <w:r w:rsidRPr="002F6485">
              <w:rPr>
                <w:b/>
              </w:rPr>
              <w:t>embership list</w:t>
            </w:r>
            <w:r>
              <w:t xml:space="preserve"> -</w:t>
            </w:r>
            <w:r w:rsidRPr="002F6485">
              <w:t xml:space="preserve"> </w:t>
            </w:r>
            <w:r>
              <w:t xml:space="preserve">it was proposed </w:t>
            </w:r>
            <w:r w:rsidR="00475FC5">
              <w:t xml:space="preserve">at </w:t>
            </w:r>
            <w:r>
              <w:t xml:space="preserve">the meeting a RSSC membership list was required. AC had responded by saying that there was not a single membership list for RCC however there were lists and when it came to subs and communication they were effective. AC also </w:t>
            </w:r>
            <w:r w:rsidR="00475FC5">
              <w:t xml:space="preserve">confirmed </w:t>
            </w:r>
            <w:r>
              <w:t>because of data protection, permission would have to be sought from each RCC member for their details to be given to another club. RCC committee felt the most important task was to ensure there was a membership list of RCC as opposed to RSSC</w:t>
            </w:r>
            <w:r w:rsidR="00475FC5">
              <w:t>,</w:t>
            </w:r>
            <w:r>
              <w:t xml:space="preserve"> which AC will try to pull together during the winter.</w:t>
            </w:r>
            <w:r w:rsidR="00475FC5">
              <w:t xml:space="preserve"> AC will feedback to RSSC at next meeting.</w:t>
            </w:r>
          </w:p>
          <w:p w14:paraId="3198ACED" w14:textId="77777777" w:rsidR="00736AEE" w:rsidRDefault="00736AEE" w:rsidP="00736AEE">
            <w:pPr>
              <w:pStyle w:val="NoSpacing"/>
              <w:jc w:val="both"/>
            </w:pPr>
          </w:p>
          <w:p w14:paraId="492EBDFD" w14:textId="18D5EFBF" w:rsidR="00736AEE" w:rsidRPr="00933805" w:rsidRDefault="00736AEE" w:rsidP="00736AEE">
            <w:pPr>
              <w:pStyle w:val="NoSpacing"/>
              <w:jc w:val="both"/>
            </w:pPr>
            <w:r w:rsidRPr="00933805">
              <w:rPr>
                <w:b/>
              </w:rPr>
              <w:t xml:space="preserve">RSSC </w:t>
            </w:r>
            <w:r>
              <w:rPr>
                <w:b/>
              </w:rPr>
              <w:t xml:space="preserve">income and expenditure 20187/18 </w:t>
            </w:r>
            <w:r w:rsidRPr="00933805">
              <w:t>– Ken Ingle reported</w:t>
            </w:r>
            <w:r>
              <w:t xml:space="preserve"> a</w:t>
            </w:r>
            <w:r w:rsidRPr="00933805">
              <w:t xml:space="preserve"> s</w:t>
            </w:r>
            <w:r>
              <w:t>u</w:t>
            </w:r>
            <w:r w:rsidRPr="00933805">
              <w:t xml:space="preserve">rplus of £4718.56, in particular due to the savings </w:t>
            </w:r>
            <w:r>
              <w:t xml:space="preserve">made by not employing </w:t>
            </w:r>
            <w:r w:rsidR="00822762">
              <w:t xml:space="preserve">regular </w:t>
            </w:r>
            <w:r w:rsidRPr="00933805">
              <w:t xml:space="preserve">paid bar staff. The RSSC committee wished to pass </w:t>
            </w:r>
            <w:proofErr w:type="gramStart"/>
            <w:r w:rsidR="00822762">
              <w:t>their</w:t>
            </w:r>
            <w:proofErr w:type="gramEnd"/>
            <w:r w:rsidR="00822762">
              <w:t xml:space="preserve"> </w:t>
            </w:r>
            <w:r w:rsidRPr="00933805">
              <w:t>thanks to RCC for their part in encouraging volunteers to come for</w:t>
            </w:r>
            <w:r>
              <w:t xml:space="preserve">ward to cover the bar. </w:t>
            </w:r>
            <w:r w:rsidRPr="00933805">
              <w:t xml:space="preserve"> </w:t>
            </w:r>
          </w:p>
          <w:p w14:paraId="213B6E1A" w14:textId="77777777" w:rsidR="00736AEE" w:rsidRDefault="00736AEE" w:rsidP="00736AEE">
            <w:pPr>
              <w:pStyle w:val="NoSpacing"/>
              <w:jc w:val="both"/>
            </w:pPr>
          </w:p>
          <w:p w14:paraId="7FFB9117" w14:textId="625B26C3" w:rsidR="00736AEE" w:rsidRDefault="00736AEE" w:rsidP="00736AEE">
            <w:pPr>
              <w:pStyle w:val="NoSpacing"/>
              <w:jc w:val="both"/>
            </w:pPr>
            <w:r w:rsidRPr="00693449">
              <w:rPr>
                <w:b/>
              </w:rPr>
              <w:t>Proposed subs for non-players</w:t>
            </w:r>
            <w:r>
              <w:t xml:space="preserve"> – this had been proposed at the last </w:t>
            </w:r>
            <w:r w:rsidR="00822762">
              <w:t>R</w:t>
            </w:r>
            <w:r>
              <w:t>SSC meeting. It was discussed by the committee and the decision made that it would be difficult to collect and possibly put people off from coming to Club and joining in with activities. AC to feedback at next RSSC meeting.</w:t>
            </w:r>
          </w:p>
          <w:p w14:paraId="70FA21A7" w14:textId="77777777" w:rsidR="00736AEE" w:rsidRDefault="00736AEE" w:rsidP="00736AEE">
            <w:pPr>
              <w:pStyle w:val="NoSpacing"/>
              <w:jc w:val="both"/>
            </w:pPr>
          </w:p>
          <w:p w14:paraId="46B5C491" w14:textId="3F076E8D" w:rsidR="00CF60CE" w:rsidRPr="00376435" w:rsidRDefault="00736AEE" w:rsidP="005409F2">
            <w:pPr>
              <w:pStyle w:val="NoSpacing"/>
              <w:jc w:val="both"/>
              <w:rPr>
                <w:color w:val="FF0000"/>
              </w:rPr>
            </w:pPr>
            <w:r w:rsidRPr="00693449">
              <w:rPr>
                <w:b/>
              </w:rPr>
              <w:t>Funding of WiFi for booking of MUGA</w:t>
            </w:r>
            <w:r>
              <w:t xml:space="preserve"> – RSSC are aiming to connect the booking of the MUGA to the flood lights ensuring that when the MUGA is booked the lights will come on to cover the requested period of use. The fixed costs will be £200 which Bob Archer hopes to recoup from possible council funding and the annual cost of the WiFi at £360. The committee discussed and decided that as it was cheaper to keep current effective ‘rather Heath </w:t>
            </w:r>
            <w:r w:rsidR="003162FC">
              <w:t>Robinson system‘</w:t>
            </w:r>
            <w:r w:rsidR="003A09C4">
              <w:t xml:space="preserve"> there </w:t>
            </w:r>
            <w:r>
              <w:t>was no wish to pay for the annual WiFi. AC to report back to RSSC.</w:t>
            </w:r>
          </w:p>
          <w:p w14:paraId="45C43E42" w14:textId="72760570" w:rsidR="00CF3F09" w:rsidRDefault="00CF3F09" w:rsidP="00421674">
            <w:pPr>
              <w:pStyle w:val="NoSpacing"/>
              <w:jc w:val="both"/>
              <w:rPr>
                <w:b/>
              </w:rPr>
            </w:pPr>
          </w:p>
        </w:tc>
        <w:tc>
          <w:tcPr>
            <w:tcW w:w="952" w:type="dxa"/>
          </w:tcPr>
          <w:p w14:paraId="7C73086B" w14:textId="77777777" w:rsidR="009E1163" w:rsidRDefault="009E1163" w:rsidP="00C16401">
            <w:pPr>
              <w:pStyle w:val="NoSpacing"/>
              <w:jc w:val="center"/>
              <w:rPr>
                <w:b/>
              </w:rPr>
            </w:pPr>
          </w:p>
          <w:p w14:paraId="059DF619" w14:textId="77777777" w:rsidR="004E6039" w:rsidRDefault="004E6039" w:rsidP="00C16401">
            <w:pPr>
              <w:pStyle w:val="NoSpacing"/>
              <w:jc w:val="center"/>
              <w:rPr>
                <w:b/>
              </w:rPr>
            </w:pPr>
          </w:p>
          <w:p w14:paraId="739487C8" w14:textId="77777777" w:rsidR="00E91551" w:rsidRDefault="00E91551" w:rsidP="003162FC">
            <w:pPr>
              <w:pStyle w:val="NoSpacing"/>
              <w:rPr>
                <w:b/>
              </w:rPr>
            </w:pPr>
          </w:p>
          <w:p w14:paraId="7A280926" w14:textId="77777777" w:rsidR="003162FC" w:rsidRDefault="003162FC" w:rsidP="003162FC">
            <w:pPr>
              <w:pStyle w:val="NoSpacing"/>
              <w:rPr>
                <w:b/>
              </w:rPr>
            </w:pPr>
          </w:p>
          <w:p w14:paraId="6283A5A6" w14:textId="77777777" w:rsidR="003162FC" w:rsidRDefault="003162FC" w:rsidP="003162FC">
            <w:pPr>
              <w:pStyle w:val="NoSpacing"/>
              <w:rPr>
                <w:b/>
              </w:rPr>
            </w:pPr>
          </w:p>
          <w:p w14:paraId="36797D26" w14:textId="77777777" w:rsidR="003162FC" w:rsidRDefault="003162FC" w:rsidP="003162FC">
            <w:pPr>
              <w:pStyle w:val="NoSpacing"/>
              <w:rPr>
                <w:b/>
              </w:rPr>
            </w:pPr>
          </w:p>
          <w:p w14:paraId="6A55B971" w14:textId="77777777" w:rsidR="003162FC" w:rsidRDefault="003162FC" w:rsidP="003162FC">
            <w:pPr>
              <w:pStyle w:val="NoSpacing"/>
              <w:rPr>
                <w:b/>
              </w:rPr>
            </w:pPr>
          </w:p>
          <w:p w14:paraId="2F79DB28" w14:textId="77777777" w:rsidR="003162FC" w:rsidRDefault="003162FC" w:rsidP="003162FC">
            <w:pPr>
              <w:pStyle w:val="NoSpacing"/>
              <w:rPr>
                <w:b/>
              </w:rPr>
            </w:pPr>
          </w:p>
          <w:p w14:paraId="5BEA2104" w14:textId="77777777" w:rsidR="003162FC" w:rsidRDefault="003162FC" w:rsidP="003162FC">
            <w:pPr>
              <w:pStyle w:val="NoSpacing"/>
              <w:rPr>
                <w:b/>
              </w:rPr>
            </w:pPr>
          </w:p>
          <w:p w14:paraId="4BAC8D2D" w14:textId="77777777" w:rsidR="003162FC" w:rsidRDefault="003162FC" w:rsidP="003162FC">
            <w:pPr>
              <w:pStyle w:val="NoSpacing"/>
              <w:rPr>
                <w:b/>
              </w:rPr>
            </w:pPr>
            <w:r>
              <w:rPr>
                <w:b/>
              </w:rPr>
              <w:t>AC</w:t>
            </w:r>
          </w:p>
          <w:p w14:paraId="5B1C72B2" w14:textId="77777777" w:rsidR="003162FC" w:rsidRDefault="003162FC" w:rsidP="003162FC">
            <w:pPr>
              <w:pStyle w:val="NoSpacing"/>
              <w:rPr>
                <w:b/>
              </w:rPr>
            </w:pPr>
          </w:p>
          <w:p w14:paraId="6EA88D7B" w14:textId="77777777" w:rsidR="003162FC" w:rsidRDefault="003162FC" w:rsidP="003162FC">
            <w:pPr>
              <w:pStyle w:val="NoSpacing"/>
              <w:rPr>
                <w:b/>
              </w:rPr>
            </w:pPr>
          </w:p>
          <w:p w14:paraId="224FA464" w14:textId="77777777" w:rsidR="003162FC" w:rsidRDefault="003162FC" w:rsidP="003162FC">
            <w:pPr>
              <w:pStyle w:val="NoSpacing"/>
              <w:rPr>
                <w:b/>
              </w:rPr>
            </w:pPr>
          </w:p>
          <w:p w14:paraId="2B0C0DC6" w14:textId="77777777" w:rsidR="003162FC" w:rsidRDefault="003162FC" w:rsidP="003162FC">
            <w:pPr>
              <w:pStyle w:val="NoSpacing"/>
              <w:rPr>
                <w:b/>
              </w:rPr>
            </w:pPr>
          </w:p>
          <w:p w14:paraId="2C2DD6FA" w14:textId="77777777" w:rsidR="003162FC" w:rsidRDefault="003162FC" w:rsidP="003162FC">
            <w:pPr>
              <w:pStyle w:val="NoSpacing"/>
              <w:rPr>
                <w:b/>
              </w:rPr>
            </w:pPr>
          </w:p>
          <w:p w14:paraId="21A20519" w14:textId="77777777" w:rsidR="003162FC" w:rsidRDefault="003162FC" w:rsidP="003162FC">
            <w:pPr>
              <w:pStyle w:val="NoSpacing"/>
              <w:rPr>
                <w:b/>
              </w:rPr>
            </w:pPr>
          </w:p>
          <w:p w14:paraId="271E9AE0" w14:textId="58D90352" w:rsidR="003162FC" w:rsidRDefault="003162FC" w:rsidP="003162FC">
            <w:pPr>
              <w:pStyle w:val="NoSpacing"/>
              <w:rPr>
                <w:b/>
              </w:rPr>
            </w:pPr>
            <w:r>
              <w:rPr>
                <w:b/>
              </w:rPr>
              <w:t>AC</w:t>
            </w:r>
          </w:p>
          <w:p w14:paraId="1861498B" w14:textId="674F0A6C" w:rsidR="003162FC" w:rsidRDefault="003162FC" w:rsidP="003162FC">
            <w:pPr>
              <w:pStyle w:val="NoSpacing"/>
              <w:rPr>
                <w:b/>
              </w:rPr>
            </w:pPr>
          </w:p>
          <w:p w14:paraId="5E4FC286" w14:textId="34E68119" w:rsidR="003162FC" w:rsidRDefault="003162FC" w:rsidP="003162FC">
            <w:pPr>
              <w:pStyle w:val="NoSpacing"/>
              <w:rPr>
                <w:b/>
              </w:rPr>
            </w:pPr>
          </w:p>
          <w:p w14:paraId="09F35D93" w14:textId="58597A70" w:rsidR="003162FC" w:rsidRDefault="003162FC" w:rsidP="003162FC">
            <w:pPr>
              <w:pStyle w:val="NoSpacing"/>
              <w:rPr>
                <w:b/>
              </w:rPr>
            </w:pPr>
          </w:p>
          <w:p w14:paraId="7BBAF0B4" w14:textId="4DB1174F" w:rsidR="003162FC" w:rsidRDefault="003162FC" w:rsidP="003162FC">
            <w:pPr>
              <w:pStyle w:val="NoSpacing"/>
              <w:rPr>
                <w:b/>
              </w:rPr>
            </w:pPr>
          </w:p>
          <w:p w14:paraId="1DD81D86" w14:textId="46B275F6" w:rsidR="003162FC" w:rsidRDefault="003162FC" w:rsidP="003162FC">
            <w:pPr>
              <w:pStyle w:val="NoSpacing"/>
              <w:rPr>
                <w:b/>
              </w:rPr>
            </w:pPr>
            <w:r>
              <w:rPr>
                <w:b/>
              </w:rPr>
              <w:t>AC</w:t>
            </w:r>
          </w:p>
          <w:p w14:paraId="476428EC" w14:textId="6882B54E" w:rsidR="003162FC" w:rsidRDefault="003162FC" w:rsidP="003162FC">
            <w:pPr>
              <w:pStyle w:val="NoSpacing"/>
              <w:rPr>
                <w:b/>
              </w:rPr>
            </w:pPr>
          </w:p>
          <w:p w14:paraId="79726DCA" w14:textId="35EAD346" w:rsidR="003162FC" w:rsidRDefault="003162FC" w:rsidP="003162FC">
            <w:pPr>
              <w:pStyle w:val="NoSpacing"/>
              <w:rPr>
                <w:b/>
              </w:rPr>
            </w:pPr>
          </w:p>
          <w:p w14:paraId="0CB7E5B2" w14:textId="05F39929" w:rsidR="003162FC" w:rsidRDefault="003162FC" w:rsidP="003162FC">
            <w:pPr>
              <w:pStyle w:val="NoSpacing"/>
              <w:rPr>
                <w:b/>
              </w:rPr>
            </w:pPr>
          </w:p>
          <w:p w14:paraId="6D4775E9" w14:textId="69835870" w:rsidR="003162FC" w:rsidRDefault="003162FC" w:rsidP="003162FC">
            <w:pPr>
              <w:pStyle w:val="NoSpacing"/>
              <w:rPr>
                <w:b/>
              </w:rPr>
            </w:pPr>
          </w:p>
          <w:p w14:paraId="6EE4B6FF" w14:textId="574D4D92" w:rsidR="003162FC" w:rsidRDefault="003162FC" w:rsidP="003162FC">
            <w:pPr>
              <w:pStyle w:val="NoSpacing"/>
              <w:rPr>
                <w:b/>
              </w:rPr>
            </w:pPr>
          </w:p>
          <w:p w14:paraId="4BA5BA79" w14:textId="12CF4BEA" w:rsidR="003162FC" w:rsidRDefault="003162FC" w:rsidP="003162FC">
            <w:pPr>
              <w:pStyle w:val="NoSpacing"/>
              <w:rPr>
                <w:b/>
              </w:rPr>
            </w:pPr>
            <w:r>
              <w:rPr>
                <w:b/>
              </w:rPr>
              <w:t>AC</w:t>
            </w:r>
          </w:p>
          <w:p w14:paraId="0FDE0313" w14:textId="77777777" w:rsidR="003162FC" w:rsidRDefault="003162FC" w:rsidP="003162FC">
            <w:pPr>
              <w:pStyle w:val="NoSpacing"/>
              <w:rPr>
                <w:b/>
              </w:rPr>
            </w:pPr>
          </w:p>
          <w:p w14:paraId="5A58432A" w14:textId="77777777" w:rsidR="003162FC" w:rsidRDefault="003162FC" w:rsidP="003162FC">
            <w:pPr>
              <w:pStyle w:val="NoSpacing"/>
              <w:rPr>
                <w:b/>
              </w:rPr>
            </w:pPr>
          </w:p>
          <w:p w14:paraId="628AEB9C" w14:textId="77777777" w:rsidR="003162FC" w:rsidRDefault="003162FC" w:rsidP="003162FC">
            <w:pPr>
              <w:pStyle w:val="NoSpacing"/>
              <w:rPr>
                <w:b/>
              </w:rPr>
            </w:pPr>
          </w:p>
          <w:p w14:paraId="1C6E3D24" w14:textId="77777777" w:rsidR="003162FC" w:rsidRDefault="003162FC" w:rsidP="003162FC">
            <w:pPr>
              <w:pStyle w:val="NoSpacing"/>
              <w:rPr>
                <w:b/>
              </w:rPr>
            </w:pPr>
          </w:p>
          <w:p w14:paraId="14954086" w14:textId="067D9FF5" w:rsidR="003162FC" w:rsidRDefault="003162FC" w:rsidP="003162FC">
            <w:pPr>
              <w:pStyle w:val="NoSpacing"/>
              <w:rPr>
                <w:b/>
              </w:rPr>
            </w:pPr>
          </w:p>
        </w:tc>
      </w:tr>
      <w:tr w:rsidR="008954B9" w14:paraId="4DD39913" w14:textId="77777777" w:rsidTr="00C77F2F">
        <w:tc>
          <w:tcPr>
            <w:tcW w:w="533" w:type="dxa"/>
          </w:tcPr>
          <w:p w14:paraId="0CA217A9" w14:textId="4DAFCA2E" w:rsidR="008954B9" w:rsidRPr="000419DB" w:rsidRDefault="0092720F" w:rsidP="00F26FDB">
            <w:pPr>
              <w:pStyle w:val="NoSpacing"/>
              <w:jc w:val="center"/>
              <w:rPr>
                <w:b/>
              </w:rPr>
            </w:pPr>
            <w:r>
              <w:rPr>
                <w:b/>
              </w:rPr>
              <w:t>10.</w:t>
            </w:r>
          </w:p>
        </w:tc>
        <w:tc>
          <w:tcPr>
            <w:tcW w:w="7531" w:type="dxa"/>
          </w:tcPr>
          <w:p w14:paraId="020DA87B" w14:textId="577543C4" w:rsidR="001B3EF4" w:rsidRPr="00F478B8" w:rsidRDefault="00CF60CE" w:rsidP="001B3EF4">
            <w:pPr>
              <w:pStyle w:val="NoSpacing"/>
              <w:jc w:val="both"/>
              <w:rPr>
                <w:b/>
              </w:rPr>
            </w:pPr>
            <w:r w:rsidRPr="00F478B8">
              <w:rPr>
                <w:b/>
              </w:rPr>
              <w:t>Women’s Cricket Chairman Report</w:t>
            </w:r>
          </w:p>
          <w:p w14:paraId="0CFC6F66" w14:textId="77777777" w:rsidR="003A09C4" w:rsidRDefault="003A09C4" w:rsidP="00376435">
            <w:pPr>
              <w:pStyle w:val="NoSpacing"/>
              <w:jc w:val="both"/>
            </w:pPr>
          </w:p>
          <w:p w14:paraId="3CB15843" w14:textId="420E6106" w:rsidR="00376435" w:rsidRDefault="003A09C4" w:rsidP="00376435">
            <w:pPr>
              <w:pStyle w:val="NoSpacing"/>
              <w:jc w:val="both"/>
            </w:pPr>
            <w:r>
              <w:t xml:space="preserve">AE confirmed that the First Women’s team had won their first indoor game at Fleming Park. </w:t>
            </w:r>
          </w:p>
          <w:p w14:paraId="4B9DD810" w14:textId="0176B974" w:rsidR="003A09C4" w:rsidRDefault="003A09C4" w:rsidP="00376435">
            <w:pPr>
              <w:pStyle w:val="NoSpacing"/>
              <w:jc w:val="both"/>
            </w:pPr>
          </w:p>
          <w:p w14:paraId="41726817" w14:textId="1B28F483" w:rsidR="00376435" w:rsidRDefault="003A09C4" w:rsidP="00D92A09">
            <w:pPr>
              <w:pStyle w:val="NoSpacing"/>
              <w:jc w:val="both"/>
              <w:rPr>
                <w:b/>
              </w:rPr>
            </w:pPr>
            <w:r>
              <w:t xml:space="preserve">AE reported that discussions were underway for the development of a Rainbow team for the U16s. </w:t>
            </w:r>
            <w:r w:rsidR="00973DB3">
              <w:t xml:space="preserve"> </w:t>
            </w:r>
            <w:bookmarkStart w:id="0" w:name="_GoBack"/>
            <w:bookmarkEnd w:id="0"/>
          </w:p>
        </w:tc>
        <w:tc>
          <w:tcPr>
            <w:tcW w:w="952" w:type="dxa"/>
          </w:tcPr>
          <w:p w14:paraId="5D101A73" w14:textId="3A6258DE" w:rsidR="001B3EF4" w:rsidRDefault="001B3EF4" w:rsidP="00C16401">
            <w:pPr>
              <w:pStyle w:val="NoSpacing"/>
              <w:jc w:val="center"/>
              <w:rPr>
                <w:b/>
              </w:rPr>
            </w:pPr>
          </w:p>
        </w:tc>
      </w:tr>
      <w:tr w:rsidR="006D1788" w14:paraId="54664BEA" w14:textId="77777777" w:rsidTr="00C77F2F">
        <w:tc>
          <w:tcPr>
            <w:tcW w:w="533" w:type="dxa"/>
          </w:tcPr>
          <w:p w14:paraId="03AB5142" w14:textId="5C968044" w:rsidR="006D1788" w:rsidRDefault="0092720F" w:rsidP="00F26FDB">
            <w:pPr>
              <w:pStyle w:val="NoSpacing"/>
              <w:jc w:val="center"/>
              <w:rPr>
                <w:b/>
              </w:rPr>
            </w:pPr>
            <w:r>
              <w:rPr>
                <w:b/>
              </w:rPr>
              <w:lastRenderedPageBreak/>
              <w:t>11</w:t>
            </w:r>
            <w:r w:rsidR="00A64011">
              <w:rPr>
                <w:b/>
              </w:rPr>
              <w:t>.</w:t>
            </w:r>
          </w:p>
        </w:tc>
        <w:tc>
          <w:tcPr>
            <w:tcW w:w="7531" w:type="dxa"/>
          </w:tcPr>
          <w:p w14:paraId="7FF4B864" w14:textId="0038F347" w:rsidR="00421674" w:rsidRPr="003A09C4" w:rsidRDefault="003A09C4" w:rsidP="00421674">
            <w:pPr>
              <w:pStyle w:val="NoSpacing"/>
              <w:jc w:val="both"/>
              <w:rPr>
                <w:b/>
              </w:rPr>
            </w:pPr>
            <w:r>
              <w:rPr>
                <w:b/>
              </w:rPr>
              <w:t xml:space="preserve">Junior </w:t>
            </w:r>
            <w:r w:rsidR="00421674">
              <w:rPr>
                <w:b/>
              </w:rPr>
              <w:t>Cricket Report</w:t>
            </w:r>
          </w:p>
          <w:p w14:paraId="493F8A16" w14:textId="77777777" w:rsidR="00421674" w:rsidRDefault="00421674" w:rsidP="00421674">
            <w:pPr>
              <w:pStyle w:val="NoSpacing"/>
              <w:jc w:val="both"/>
              <w:rPr>
                <w:b/>
              </w:rPr>
            </w:pPr>
          </w:p>
          <w:p w14:paraId="414B92F6" w14:textId="2D04F0D1" w:rsidR="003A09C4" w:rsidRPr="003A09C4" w:rsidRDefault="003A09C4" w:rsidP="003A09C4">
            <w:pPr>
              <w:pStyle w:val="NoSpacing"/>
              <w:jc w:val="both"/>
            </w:pPr>
            <w:r w:rsidRPr="003A09C4">
              <w:t>Andy Erskine had been elected as Junior Cricket Chairman.</w:t>
            </w:r>
            <w:r w:rsidR="00822762">
              <w:t xml:space="preserve"> AC had already sent him the RCC Committee meeting dates and a copy of the papers for this meeting.</w:t>
            </w:r>
          </w:p>
          <w:p w14:paraId="0B51C6C1" w14:textId="77777777" w:rsidR="003A09C4" w:rsidRPr="003A09C4" w:rsidRDefault="003A09C4" w:rsidP="003A09C4">
            <w:pPr>
              <w:pStyle w:val="NoSpacing"/>
              <w:jc w:val="both"/>
            </w:pPr>
          </w:p>
          <w:p w14:paraId="394D3108" w14:textId="5B42965B" w:rsidR="003A09C4" w:rsidRPr="003A09C4" w:rsidRDefault="003A09C4" w:rsidP="003A09C4">
            <w:pPr>
              <w:pStyle w:val="NoSpacing"/>
              <w:jc w:val="both"/>
            </w:pPr>
            <w:r w:rsidRPr="003A09C4">
              <w:t>The junior meeting was the 17 October from which the committee would receive a report.</w:t>
            </w:r>
          </w:p>
          <w:p w14:paraId="5E58F983" w14:textId="25A1552C" w:rsidR="003A09C4" w:rsidRPr="00ED2299" w:rsidRDefault="003A09C4" w:rsidP="00421674">
            <w:pPr>
              <w:pStyle w:val="NoSpacing"/>
              <w:jc w:val="both"/>
              <w:rPr>
                <w:b/>
              </w:rPr>
            </w:pPr>
          </w:p>
        </w:tc>
        <w:tc>
          <w:tcPr>
            <w:tcW w:w="952" w:type="dxa"/>
          </w:tcPr>
          <w:p w14:paraId="1668FAB2" w14:textId="415273A7" w:rsidR="0092720F" w:rsidRDefault="0092720F" w:rsidP="0092720F">
            <w:pPr>
              <w:pStyle w:val="NoSpacing"/>
              <w:jc w:val="center"/>
              <w:rPr>
                <w:b/>
              </w:rPr>
            </w:pPr>
          </w:p>
        </w:tc>
      </w:tr>
      <w:tr w:rsidR="00421674" w14:paraId="3C70B01C" w14:textId="77777777" w:rsidTr="00C77F2F">
        <w:tc>
          <w:tcPr>
            <w:tcW w:w="533" w:type="dxa"/>
          </w:tcPr>
          <w:p w14:paraId="7D934354" w14:textId="472D44AE" w:rsidR="00421674" w:rsidRDefault="00421674" w:rsidP="00F26FDB">
            <w:pPr>
              <w:pStyle w:val="NoSpacing"/>
              <w:jc w:val="center"/>
              <w:rPr>
                <w:b/>
              </w:rPr>
            </w:pPr>
            <w:r>
              <w:rPr>
                <w:b/>
              </w:rPr>
              <w:t>12.</w:t>
            </w:r>
          </w:p>
        </w:tc>
        <w:tc>
          <w:tcPr>
            <w:tcW w:w="7531" w:type="dxa"/>
          </w:tcPr>
          <w:p w14:paraId="06C8C890" w14:textId="5CC9E36D" w:rsidR="00421674" w:rsidRDefault="00421674" w:rsidP="00F26FDB">
            <w:pPr>
              <w:pStyle w:val="NoSpacing"/>
              <w:jc w:val="both"/>
              <w:rPr>
                <w:b/>
              </w:rPr>
            </w:pPr>
            <w:r>
              <w:rPr>
                <w:b/>
              </w:rPr>
              <w:t xml:space="preserve">Activities and Events </w:t>
            </w:r>
            <w:r w:rsidR="009F4E75">
              <w:rPr>
                <w:b/>
              </w:rPr>
              <w:t xml:space="preserve">Secretary </w:t>
            </w:r>
            <w:r>
              <w:rPr>
                <w:b/>
              </w:rPr>
              <w:t>Report</w:t>
            </w:r>
          </w:p>
          <w:p w14:paraId="5758A8D1" w14:textId="77777777" w:rsidR="00421674" w:rsidRDefault="00421674" w:rsidP="00F26FDB">
            <w:pPr>
              <w:pStyle w:val="NoSpacing"/>
              <w:jc w:val="both"/>
              <w:rPr>
                <w:b/>
              </w:rPr>
            </w:pPr>
          </w:p>
          <w:p w14:paraId="23EBBFE4" w14:textId="2CA58AE4" w:rsidR="004E6039" w:rsidRDefault="009D7599" w:rsidP="009D7599">
            <w:pPr>
              <w:pStyle w:val="NoSpacing"/>
              <w:jc w:val="both"/>
            </w:pPr>
            <w:r>
              <w:t xml:space="preserve">Planning </w:t>
            </w:r>
            <w:r w:rsidR="003A09C4">
              <w:t xml:space="preserve">had commenced </w:t>
            </w:r>
            <w:r>
              <w:t xml:space="preserve">for the Awards presentation evening on the 3 November. </w:t>
            </w:r>
            <w:r w:rsidR="003A09C4">
              <w:t>Vegetable and chicken curies were to be provided. FB and AC were advertising as widely as possible. AC confirmed that Shaun Udal had agreed to present the awards.</w:t>
            </w:r>
          </w:p>
          <w:p w14:paraId="65CE058C" w14:textId="2BB7B8F5" w:rsidR="003A09C4" w:rsidRDefault="003A09C4" w:rsidP="009D7599">
            <w:pPr>
              <w:pStyle w:val="NoSpacing"/>
              <w:jc w:val="both"/>
            </w:pPr>
          </w:p>
          <w:p w14:paraId="423F5476" w14:textId="59C0F8B1" w:rsidR="003A09C4" w:rsidRDefault="003A09C4" w:rsidP="009D7599">
            <w:pPr>
              <w:pStyle w:val="NoSpacing"/>
              <w:jc w:val="both"/>
            </w:pPr>
            <w:r>
              <w:t xml:space="preserve">AC had been asked to confirm numbers with Vonnie Archer so that </w:t>
            </w:r>
            <w:r w:rsidR="00822762">
              <w:t xml:space="preserve">she could ensure </w:t>
            </w:r>
            <w:r>
              <w:t xml:space="preserve">sufficient drinks </w:t>
            </w:r>
            <w:r w:rsidR="00822762">
              <w:t xml:space="preserve">for the </w:t>
            </w:r>
            <w:r>
              <w:t>evening.</w:t>
            </w:r>
          </w:p>
          <w:p w14:paraId="50687B58" w14:textId="5350C9F7" w:rsidR="00606545" w:rsidRDefault="00606545" w:rsidP="009D7599">
            <w:pPr>
              <w:pStyle w:val="NoSpacing"/>
              <w:jc w:val="both"/>
            </w:pPr>
          </w:p>
          <w:p w14:paraId="6E4446FB" w14:textId="20FFE88B" w:rsidR="00606545" w:rsidRDefault="00606545" w:rsidP="009D7599">
            <w:pPr>
              <w:pStyle w:val="NoSpacing"/>
              <w:jc w:val="both"/>
            </w:pPr>
            <w:r>
              <w:t xml:space="preserve">The RCC Quiz had been booked for the 25 October. AC to circulate details and ensure it is included in the next version of the BisMonRopTis so that the tennis club </w:t>
            </w:r>
            <w:r w:rsidR="00822762">
              <w:t xml:space="preserve">are </w:t>
            </w:r>
            <w:r>
              <w:t>aware and d</w:t>
            </w:r>
            <w:r w:rsidR="00822762">
              <w:t xml:space="preserve">o </w:t>
            </w:r>
            <w:r>
              <w:t xml:space="preserve">not arrange their annual quiz on the same </w:t>
            </w:r>
            <w:r w:rsidR="00822762">
              <w:t xml:space="preserve">evening. </w:t>
            </w:r>
          </w:p>
          <w:p w14:paraId="158AD67E" w14:textId="7B235E2E" w:rsidR="009D7599" w:rsidRPr="00421674" w:rsidRDefault="009D7599" w:rsidP="009D7599">
            <w:pPr>
              <w:pStyle w:val="NoSpacing"/>
              <w:jc w:val="both"/>
            </w:pPr>
          </w:p>
        </w:tc>
        <w:tc>
          <w:tcPr>
            <w:tcW w:w="952" w:type="dxa"/>
          </w:tcPr>
          <w:p w14:paraId="54192890" w14:textId="77777777" w:rsidR="00421674" w:rsidRDefault="00421674" w:rsidP="00C16401">
            <w:pPr>
              <w:pStyle w:val="NoSpacing"/>
              <w:jc w:val="center"/>
              <w:rPr>
                <w:b/>
              </w:rPr>
            </w:pPr>
          </w:p>
          <w:p w14:paraId="07A3ABA7" w14:textId="77777777" w:rsidR="009D7599" w:rsidRDefault="009D7599" w:rsidP="00C16401">
            <w:pPr>
              <w:pStyle w:val="NoSpacing"/>
              <w:jc w:val="center"/>
              <w:rPr>
                <w:b/>
              </w:rPr>
            </w:pPr>
          </w:p>
          <w:p w14:paraId="24536FAB" w14:textId="77777777" w:rsidR="009D7599" w:rsidRDefault="009D7599" w:rsidP="00C16401">
            <w:pPr>
              <w:pStyle w:val="NoSpacing"/>
              <w:jc w:val="center"/>
              <w:rPr>
                <w:b/>
              </w:rPr>
            </w:pPr>
            <w:r>
              <w:rPr>
                <w:b/>
              </w:rPr>
              <w:t>FB/AC</w:t>
            </w:r>
          </w:p>
          <w:p w14:paraId="198359FD" w14:textId="77777777" w:rsidR="003A09C4" w:rsidRDefault="003A09C4" w:rsidP="00C16401">
            <w:pPr>
              <w:pStyle w:val="NoSpacing"/>
              <w:jc w:val="center"/>
              <w:rPr>
                <w:b/>
              </w:rPr>
            </w:pPr>
          </w:p>
          <w:p w14:paraId="6788B2CC" w14:textId="77777777" w:rsidR="003A09C4" w:rsidRDefault="003A09C4" w:rsidP="00C16401">
            <w:pPr>
              <w:pStyle w:val="NoSpacing"/>
              <w:jc w:val="center"/>
              <w:rPr>
                <w:b/>
              </w:rPr>
            </w:pPr>
          </w:p>
          <w:p w14:paraId="75147DB5" w14:textId="77777777" w:rsidR="003A09C4" w:rsidRDefault="003A09C4" w:rsidP="00C16401">
            <w:pPr>
              <w:pStyle w:val="NoSpacing"/>
              <w:jc w:val="center"/>
              <w:rPr>
                <w:b/>
              </w:rPr>
            </w:pPr>
          </w:p>
          <w:p w14:paraId="3AA1CB94" w14:textId="77777777" w:rsidR="003A09C4" w:rsidRDefault="003A09C4" w:rsidP="00C16401">
            <w:pPr>
              <w:pStyle w:val="NoSpacing"/>
              <w:jc w:val="center"/>
              <w:rPr>
                <w:b/>
              </w:rPr>
            </w:pPr>
          </w:p>
          <w:p w14:paraId="30C5D860" w14:textId="77777777" w:rsidR="003A09C4" w:rsidRDefault="003A09C4" w:rsidP="00C16401">
            <w:pPr>
              <w:pStyle w:val="NoSpacing"/>
              <w:jc w:val="center"/>
              <w:rPr>
                <w:b/>
              </w:rPr>
            </w:pPr>
            <w:r>
              <w:rPr>
                <w:b/>
              </w:rPr>
              <w:t>AC</w:t>
            </w:r>
          </w:p>
          <w:p w14:paraId="7F6DE88F" w14:textId="77777777" w:rsidR="00606545" w:rsidRDefault="00606545" w:rsidP="00C16401">
            <w:pPr>
              <w:pStyle w:val="NoSpacing"/>
              <w:jc w:val="center"/>
              <w:rPr>
                <w:b/>
              </w:rPr>
            </w:pPr>
          </w:p>
          <w:p w14:paraId="5BDDAEF4" w14:textId="77777777" w:rsidR="00606545" w:rsidRDefault="00606545" w:rsidP="00C16401">
            <w:pPr>
              <w:pStyle w:val="NoSpacing"/>
              <w:jc w:val="center"/>
              <w:rPr>
                <w:b/>
              </w:rPr>
            </w:pPr>
          </w:p>
          <w:p w14:paraId="6DBA0735" w14:textId="77777777" w:rsidR="00606545" w:rsidRDefault="00606545" w:rsidP="00C16401">
            <w:pPr>
              <w:pStyle w:val="NoSpacing"/>
              <w:jc w:val="center"/>
              <w:rPr>
                <w:b/>
              </w:rPr>
            </w:pPr>
          </w:p>
          <w:p w14:paraId="0A5365AF" w14:textId="42E5DB42" w:rsidR="00606545" w:rsidRDefault="00606545" w:rsidP="00C16401">
            <w:pPr>
              <w:pStyle w:val="NoSpacing"/>
              <w:jc w:val="center"/>
              <w:rPr>
                <w:b/>
              </w:rPr>
            </w:pPr>
            <w:r>
              <w:rPr>
                <w:b/>
              </w:rPr>
              <w:t>AC</w:t>
            </w:r>
          </w:p>
        </w:tc>
      </w:tr>
      <w:tr w:rsidR="00421674" w14:paraId="05675251" w14:textId="77777777" w:rsidTr="00C77F2F">
        <w:tc>
          <w:tcPr>
            <w:tcW w:w="533" w:type="dxa"/>
          </w:tcPr>
          <w:p w14:paraId="4A20EB3A" w14:textId="10D972CE" w:rsidR="00421674" w:rsidRDefault="00421674" w:rsidP="00F26FDB">
            <w:pPr>
              <w:pStyle w:val="NoSpacing"/>
              <w:jc w:val="center"/>
              <w:rPr>
                <w:b/>
              </w:rPr>
            </w:pPr>
            <w:r>
              <w:rPr>
                <w:b/>
              </w:rPr>
              <w:t>13.</w:t>
            </w:r>
          </w:p>
        </w:tc>
        <w:tc>
          <w:tcPr>
            <w:tcW w:w="7531" w:type="dxa"/>
          </w:tcPr>
          <w:p w14:paraId="5C127FD5" w14:textId="77777777" w:rsidR="00421674" w:rsidRDefault="00421674" w:rsidP="00F26FDB">
            <w:pPr>
              <w:pStyle w:val="NoSpacing"/>
              <w:jc w:val="both"/>
              <w:rPr>
                <w:b/>
              </w:rPr>
            </w:pPr>
            <w:r w:rsidRPr="00421674">
              <w:rPr>
                <w:b/>
              </w:rPr>
              <w:t>AOB</w:t>
            </w:r>
          </w:p>
          <w:p w14:paraId="45D738BC" w14:textId="6CA86447" w:rsidR="00F478B8" w:rsidRDefault="00F478B8" w:rsidP="00F26FDB">
            <w:pPr>
              <w:pStyle w:val="NoSpacing"/>
              <w:jc w:val="both"/>
            </w:pPr>
          </w:p>
          <w:p w14:paraId="6BECEDBA" w14:textId="756E6149" w:rsidR="00C0219F" w:rsidRDefault="009D7599" w:rsidP="005646AC">
            <w:pPr>
              <w:pStyle w:val="NoSpacing"/>
              <w:jc w:val="both"/>
              <w:rPr>
                <w:b/>
              </w:rPr>
            </w:pPr>
            <w:r w:rsidRPr="009D7599">
              <w:rPr>
                <w:b/>
              </w:rPr>
              <w:t xml:space="preserve">Ground </w:t>
            </w:r>
            <w:r>
              <w:rPr>
                <w:b/>
              </w:rPr>
              <w:t>M</w:t>
            </w:r>
            <w:r w:rsidRPr="009D7599">
              <w:rPr>
                <w:b/>
              </w:rPr>
              <w:t>anagement</w:t>
            </w:r>
            <w:r>
              <w:t xml:space="preserve"> – DB and JS </w:t>
            </w:r>
            <w:r w:rsidR="00606545">
              <w:t xml:space="preserve">to meet and feedback at the next meeting. </w:t>
            </w:r>
            <w:r>
              <w:t xml:space="preserve"> </w:t>
            </w:r>
          </w:p>
        </w:tc>
        <w:tc>
          <w:tcPr>
            <w:tcW w:w="952" w:type="dxa"/>
          </w:tcPr>
          <w:p w14:paraId="7334DDF1" w14:textId="26972A47" w:rsidR="00421674" w:rsidRDefault="00421674" w:rsidP="00C16401">
            <w:pPr>
              <w:pStyle w:val="NoSpacing"/>
              <w:jc w:val="center"/>
              <w:rPr>
                <w:b/>
              </w:rPr>
            </w:pPr>
          </w:p>
          <w:p w14:paraId="103DA9E8" w14:textId="28ABE108" w:rsidR="00606545" w:rsidRDefault="00606545" w:rsidP="00C16401">
            <w:pPr>
              <w:pStyle w:val="NoSpacing"/>
              <w:jc w:val="center"/>
              <w:rPr>
                <w:b/>
              </w:rPr>
            </w:pPr>
          </w:p>
          <w:p w14:paraId="216187F3" w14:textId="0D864CBB" w:rsidR="006C79D2" w:rsidRDefault="00606545" w:rsidP="00C16401">
            <w:pPr>
              <w:pStyle w:val="NoSpacing"/>
              <w:jc w:val="center"/>
              <w:rPr>
                <w:b/>
              </w:rPr>
            </w:pPr>
            <w:r>
              <w:rPr>
                <w:b/>
              </w:rPr>
              <w:t>DB/JS</w:t>
            </w:r>
          </w:p>
          <w:p w14:paraId="7B68FAB8" w14:textId="08A1561C" w:rsidR="006C79D2" w:rsidRDefault="006C79D2" w:rsidP="00C16401">
            <w:pPr>
              <w:pStyle w:val="NoSpacing"/>
              <w:jc w:val="center"/>
              <w:rPr>
                <w:b/>
              </w:rPr>
            </w:pPr>
          </w:p>
        </w:tc>
      </w:tr>
      <w:tr w:rsidR="00C16401" w14:paraId="400DDB54" w14:textId="77777777" w:rsidTr="00C77F2F">
        <w:tc>
          <w:tcPr>
            <w:tcW w:w="533" w:type="dxa"/>
          </w:tcPr>
          <w:p w14:paraId="66FE2B6D" w14:textId="4BDAF570" w:rsidR="00C16401" w:rsidRDefault="00421674" w:rsidP="00F26FDB">
            <w:pPr>
              <w:pStyle w:val="NoSpacing"/>
              <w:jc w:val="center"/>
              <w:rPr>
                <w:b/>
              </w:rPr>
            </w:pPr>
            <w:r>
              <w:rPr>
                <w:b/>
              </w:rPr>
              <w:t>14</w:t>
            </w:r>
            <w:r w:rsidR="00D24E69">
              <w:rPr>
                <w:b/>
              </w:rPr>
              <w:t>.</w:t>
            </w:r>
          </w:p>
        </w:tc>
        <w:tc>
          <w:tcPr>
            <w:tcW w:w="7531" w:type="dxa"/>
          </w:tcPr>
          <w:p w14:paraId="3FD4DD0C" w14:textId="2013F2B9" w:rsidR="00C16401" w:rsidRDefault="00D24E69" w:rsidP="00F26FDB">
            <w:pPr>
              <w:pStyle w:val="NoSpacing"/>
              <w:jc w:val="both"/>
            </w:pPr>
            <w:r>
              <w:rPr>
                <w:b/>
              </w:rPr>
              <w:t xml:space="preserve">Date and time of next meeting: </w:t>
            </w:r>
            <w:r w:rsidR="0091543B">
              <w:t>19.30hrs, Thursday</w:t>
            </w:r>
            <w:r w:rsidR="00983A3B">
              <w:t>,</w:t>
            </w:r>
            <w:r w:rsidR="0091543B">
              <w:t xml:space="preserve"> </w:t>
            </w:r>
            <w:r w:rsidR="005646AC">
              <w:t>1 November</w:t>
            </w:r>
            <w:r w:rsidR="00C0219F">
              <w:t>,</w:t>
            </w:r>
            <w:r w:rsidR="0092720F">
              <w:t xml:space="preserve"> </w:t>
            </w:r>
            <w:r w:rsidRPr="00D24E69">
              <w:t>2018 in the Pavilion.</w:t>
            </w:r>
          </w:p>
          <w:p w14:paraId="6430F724" w14:textId="77777777" w:rsidR="00D24E69" w:rsidRDefault="00D24E69" w:rsidP="00F26FDB">
            <w:pPr>
              <w:pStyle w:val="NoSpacing"/>
              <w:jc w:val="both"/>
              <w:rPr>
                <w:b/>
              </w:rPr>
            </w:pPr>
          </w:p>
        </w:tc>
        <w:tc>
          <w:tcPr>
            <w:tcW w:w="952" w:type="dxa"/>
          </w:tcPr>
          <w:p w14:paraId="4585FB7E" w14:textId="77777777" w:rsidR="00C16401" w:rsidRDefault="00D24E69" w:rsidP="00C16401">
            <w:pPr>
              <w:pStyle w:val="NoSpacing"/>
              <w:jc w:val="center"/>
              <w:rPr>
                <w:b/>
              </w:rPr>
            </w:pPr>
            <w:r>
              <w:rPr>
                <w:b/>
              </w:rPr>
              <w:t>All</w:t>
            </w:r>
          </w:p>
        </w:tc>
      </w:tr>
    </w:tbl>
    <w:p w14:paraId="6EA3F516" w14:textId="77777777" w:rsidR="00F26FDB" w:rsidRPr="00F26FDB" w:rsidRDefault="00F26FDB" w:rsidP="00F26FDB">
      <w:pPr>
        <w:pStyle w:val="NoSpacing"/>
        <w:jc w:val="center"/>
        <w:rPr>
          <w:b/>
        </w:rPr>
      </w:pPr>
    </w:p>
    <w:sectPr w:rsidR="00F26FDB" w:rsidRPr="00F26FDB" w:rsidSect="00DB23D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9CEA1" w14:textId="77777777" w:rsidR="008931B9" w:rsidRDefault="008931B9" w:rsidP="00332A9C">
      <w:pPr>
        <w:spacing w:after="0" w:line="240" w:lineRule="auto"/>
      </w:pPr>
      <w:r>
        <w:separator/>
      </w:r>
    </w:p>
  </w:endnote>
  <w:endnote w:type="continuationSeparator" w:id="0">
    <w:p w14:paraId="28AC208A" w14:textId="77777777" w:rsidR="008931B9" w:rsidRDefault="008931B9" w:rsidP="0033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118297"/>
      <w:docPartObj>
        <w:docPartGallery w:val="Page Numbers (Bottom of Page)"/>
        <w:docPartUnique/>
      </w:docPartObj>
    </w:sdtPr>
    <w:sdtEndPr/>
    <w:sdtContent>
      <w:p w14:paraId="69F3A455" w14:textId="7FD3290C" w:rsidR="00D16228" w:rsidRDefault="00D16228">
        <w:pPr>
          <w:pStyle w:val="Footer"/>
          <w:jc w:val="center"/>
        </w:pPr>
        <w:r>
          <w:fldChar w:fldCharType="begin"/>
        </w:r>
        <w:r>
          <w:instrText xml:space="preserve"> PAGE   \* MERGEFORMAT </w:instrText>
        </w:r>
        <w:r>
          <w:fldChar w:fldCharType="separate"/>
        </w:r>
        <w:r w:rsidR="0014030B">
          <w:rPr>
            <w:noProof/>
          </w:rPr>
          <w:t>4</w:t>
        </w:r>
        <w:r>
          <w:rPr>
            <w:noProof/>
          </w:rPr>
          <w:fldChar w:fldCharType="end"/>
        </w:r>
      </w:p>
    </w:sdtContent>
  </w:sdt>
  <w:p w14:paraId="42F4367B" w14:textId="77777777" w:rsidR="00D16228" w:rsidRDefault="00D16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0F641" w14:textId="77777777" w:rsidR="008931B9" w:rsidRDefault="008931B9" w:rsidP="00332A9C">
      <w:pPr>
        <w:spacing w:after="0" w:line="240" w:lineRule="auto"/>
      </w:pPr>
      <w:r>
        <w:separator/>
      </w:r>
    </w:p>
  </w:footnote>
  <w:footnote w:type="continuationSeparator" w:id="0">
    <w:p w14:paraId="57B2B13F" w14:textId="77777777" w:rsidR="008931B9" w:rsidRDefault="008931B9" w:rsidP="00332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5244"/>
    <w:multiLevelType w:val="hybridMultilevel"/>
    <w:tmpl w:val="97DECD7C"/>
    <w:lvl w:ilvl="0" w:tplc="99F4A08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74F32"/>
    <w:multiLevelType w:val="hybridMultilevel"/>
    <w:tmpl w:val="E008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F370B"/>
    <w:multiLevelType w:val="hybridMultilevel"/>
    <w:tmpl w:val="BB8A2DBA"/>
    <w:lvl w:ilvl="0" w:tplc="5DE8F09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7302F"/>
    <w:multiLevelType w:val="hybridMultilevel"/>
    <w:tmpl w:val="93E42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871A0C"/>
    <w:multiLevelType w:val="hybridMultilevel"/>
    <w:tmpl w:val="8764856C"/>
    <w:lvl w:ilvl="0" w:tplc="5DE8F092">
      <w:start w:val="1"/>
      <w:numFmt w:val="bullet"/>
      <w:lvlText w:val="-"/>
      <w:lvlJc w:val="left"/>
      <w:pPr>
        <w:ind w:left="810" w:hanging="360"/>
      </w:pPr>
      <w:rPr>
        <w:rFonts w:ascii="Calibri" w:eastAsiaTheme="minorHAnsi" w:hAnsi="Calibri" w:cstheme="minorBid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686F3062"/>
    <w:multiLevelType w:val="hybridMultilevel"/>
    <w:tmpl w:val="95F8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1C"/>
    <w:rsid w:val="00010BA6"/>
    <w:rsid w:val="000419DB"/>
    <w:rsid w:val="00046CC1"/>
    <w:rsid w:val="00054FF0"/>
    <w:rsid w:val="000574AC"/>
    <w:rsid w:val="0007248A"/>
    <w:rsid w:val="0007452B"/>
    <w:rsid w:val="00081744"/>
    <w:rsid w:val="00086592"/>
    <w:rsid w:val="000A666D"/>
    <w:rsid w:val="000D2195"/>
    <w:rsid w:val="000E1C42"/>
    <w:rsid w:val="000F5885"/>
    <w:rsid w:val="001069FE"/>
    <w:rsid w:val="00137142"/>
    <w:rsid w:val="0014030B"/>
    <w:rsid w:val="00143CA5"/>
    <w:rsid w:val="001756E0"/>
    <w:rsid w:val="00191F3D"/>
    <w:rsid w:val="001923A3"/>
    <w:rsid w:val="001B3EF4"/>
    <w:rsid w:val="001E4E18"/>
    <w:rsid w:val="001E791D"/>
    <w:rsid w:val="001F68BD"/>
    <w:rsid w:val="001F6C25"/>
    <w:rsid w:val="001F7431"/>
    <w:rsid w:val="00217A2C"/>
    <w:rsid w:val="00222195"/>
    <w:rsid w:val="00224C95"/>
    <w:rsid w:val="00227A05"/>
    <w:rsid w:val="00244AD5"/>
    <w:rsid w:val="00247D33"/>
    <w:rsid w:val="002723EB"/>
    <w:rsid w:val="00281625"/>
    <w:rsid w:val="00294513"/>
    <w:rsid w:val="00295BB2"/>
    <w:rsid w:val="002E33E6"/>
    <w:rsid w:val="002F6485"/>
    <w:rsid w:val="002F6AC1"/>
    <w:rsid w:val="00300D66"/>
    <w:rsid w:val="00314FF2"/>
    <w:rsid w:val="00316090"/>
    <w:rsid w:val="003162FC"/>
    <w:rsid w:val="003239F3"/>
    <w:rsid w:val="00332A9C"/>
    <w:rsid w:val="00334784"/>
    <w:rsid w:val="00376435"/>
    <w:rsid w:val="00377D09"/>
    <w:rsid w:val="00390749"/>
    <w:rsid w:val="00392201"/>
    <w:rsid w:val="003942E3"/>
    <w:rsid w:val="003A09C4"/>
    <w:rsid w:val="003C6050"/>
    <w:rsid w:val="003D6DA4"/>
    <w:rsid w:val="003E264F"/>
    <w:rsid w:val="003F0CFF"/>
    <w:rsid w:val="003F20BC"/>
    <w:rsid w:val="00403F5D"/>
    <w:rsid w:val="00421674"/>
    <w:rsid w:val="00422150"/>
    <w:rsid w:val="00430272"/>
    <w:rsid w:val="0043486E"/>
    <w:rsid w:val="00443C1C"/>
    <w:rsid w:val="00451FAB"/>
    <w:rsid w:val="004525D9"/>
    <w:rsid w:val="0045742F"/>
    <w:rsid w:val="00463EA6"/>
    <w:rsid w:val="00475FC5"/>
    <w:rsid w:val="00476F00"/>
    <w:rsid w:val="004808DB"/>
    <w:rsid w:val="00485186"/>
    <w:rsid w:val="004858CD"/>
    <w:rsid w:val="004C1881"/>
    <w:rsid w:val="004E6039"/>
    <w:rsid w:val="005118DA"/>
    <w:rsid w:val="00514403"/>
    <w:rsid w:val="005144FA"/>
    <w:rsid w:val="0052217F"/>
    <w:rsid w:val="00530AB6"/>
    <w:rsid w:val="00531355"/>
    <w:rsid w:val="005406DA"/>
    <w:rsid w:val="005409F2"/>
    <w:rsid w:val="005411E6"/>
    <w:rsid w:val="00541FD8"/>
    <w:rsid w:val="0055096C"/>
    <w:rsid w:val="00556714"/>
    <w:rsid w:val="005646AC"/>
    <w:rsid w:val="00566027"/>
    <w:rsid w:val="00580BE2"/>
    <w:rsid w:val="005B21E3"/>
    <w:rsid w:val="005C2B05"/>
    <w:rsid w:val="005C5CED"/>
    <w:rsid w:val="005D2296"/>
    <w:rsid w:val="005D34B3"/>
    <w:rsid w:val="00606545"/>
    <w:rsid w:val="00622D74"/>
    <w:rsid w:val="00625290"/>
    <w:rsid w:val="00633CD5"/>
    <w:rsid w:val="00642983"/>
    <w:rsid w:val="00646AE3"/>
    <w:rsid w:val="00647201"/>
    <w:rsid w:val="006553E8"/>
    <w:rsid w:val="00656FE5"/>
    <w:rsid w:val="00666484"/>
    <w:rsid w:val="00677384"/>
    <w:rsid w:val="00693449"/>
    <w:rsid w:val="00697702"/>
    <w:rsid w:val="006A1DC2"/>
    <w:rsid w:val="006A40B5"/>
    <w:rsid w:val="006B17BA"/>
    <w:rsid w:val="006C5D33"/>
    <w:rsid w:val="006C79D2"/>
    <w:rsid w:val="006D1788"/>
    <w:rsid w:val="006D67B9"/>
    <w:rsid w:val="006E7E4F"/>
    <w:rsid w:val="006F607C"/>
    <w:rsid w:val="00715199"/>
    <w:rsid w:val="00736AEE"/>
    <w:rsid w:val="007435CD"/>
    <w:rsid w:val="0075357A"/>
    <w:rsid w:val="00783AAA"/>
    <w:rsid w:val="00787A81"/>
    <w:rsid w:val="007A1743"/>
    <w:rsid w:val="007A2878"/>
    <w:rsid w:val="007E3561"/>
    <w:rsid w:val="007E3ABF"/>
    <w:rsid w:val="007E662D"/>
    <w:rsid w:val="007F6209"/>
    <w:rsid w:val="0080586D"/>
    <w:rsid w:val="00822762"/>
    <w:rsid w:val="00845D50"/>
    <w:rsid w:val="0085472A"/>
    <w:rsid w:val="0087609D"/>
    <w:rsid w:val="008931B9"/>
    <w:rsid w:val="008954B9"/>
    <w:rsid w:val="00896F66"/>
    <w:rsid w:val="008A0917"/>
    <w:rsid w:val="008B76D1"/>
    <w:rsid w:val="008C3AAF"/>
    <w:rsid w:val="008D033A"/>
    <w:rsid w:val="008D6FFF"/>
    <w:rsid w:val="0091543B"/>
    <w:rsid w:val="009207C6"/>
    <w:rsid w:val="00921925"/>
    <w:rsid w:val="0092720F"/>
    <w:rsid w:val="00933805"/>
    <w:rsid w:val="0094079F"/>
    <w:rsid w:val="00940927"/>
    <w:rsid w:val="009431E7"/>
    <w:rsid w:val="009645B6"/>
    <w:rsid w:val="00973DB3"/>
    <w:rsid w:val="00982FD7"/>
    <w:rsid w:val="00983A3B"/>
    <w:rsid w:val="0098570D"/>
    <w:rsid w:val="009962F7"/>
    <w:rsid w:val="00997B44"/>
    <w:rsid w:val="009A100B"/>
    <w:rsid w:val="009D05AE"/>
    <w:rsid w:val="009D7599"/>
    <w:rsid w:val="009E0B20"/>
    <w:rsid w:val="009E1163"/>
    <w:rsid w:val="009E215A"/>
    <w:rsid w:val="009F34BC"/>
    <w:rsid w:val="009F4E75"/>
    <w:rsid w:val="00A1244F"/>
    <w:rsid w:val="00A14274"/>
    <w:rsid w:val="00A153B6"/>
    <w:rsid w:val="00A17CC8"/>
    <w:rsid w:val="00A2023A"/>
    <w:rsid w:val="00A41926"/>
    <w:rsid w:val="00A64011"/>
    <w:rsid w:val="00A77540"/>
    <w:rsid w:val="00A83EA8"/>
    <w:rsid w:val="00A9332E"/>
    <w:rsid w:val="00A96FF7"/>
    <w:rsid w:val="00AA049B"/>
    <w:rsid w:val="00AB52FF"/>
    <w:rsid w:val="00AC3BB9"/>
    <w:rsid w:val="00AD0F9D"/>
    <w:rsid w:val="00AF465D"/>
    <w:rsid w:val="00B048D8"/>
    <w:rsid w:val="00B149D8"/>
    <w:rsid w:val="00B2075F"/>
    <w:rsid w:val="00B307D3"/>
    <w:rsid w:val="00B410CA"/>
    <w:rsid w:val="00B43AA2"/>
    <w:rsid w:val="00B4453C"/>
    <w:rsid w:val="00B600AF"/>
    <w:rsid w:val="00B6463C"/>
    <w:rsid w:val="00B66256"/>
    <w:rsid w:val="00B8453A"/>
    <w:rsid w:val="00B90B51"/>
    <w:rsid w:val="00B970BA"/>
    <w:rsid w:val="00BA6BE7"/>
    <w:rsid w:val="00BB1CBC"/>
    <w:rsid w:val="00BB460A"/>
    <w:rsid w:val="00BC0693"/>
    <w:rsid w:val="00BC4634"/>
    <w:rsid w:val="00BD2F0E"/>
    <w:rsid w:val="00C0219F"/>
    <w:rsid w:val="00C16401"/>
    <w:rsid w:val="00C312C5"/>
    <w:rsid w:val="00C33FD1"/>
    <w:rsid w:val="00C534C9"/>
    <w:rsid w:val="00C635BC"/>
    <w:rsid w:val="00C77F2F"/>
    <w:rsid w:val="00CA6DE7"/>
    <w:rsid w:val="00CC0CC2"/>
    <w:rsid w:val="00CC4557"/>
    <w:rsid w:val="00CE0C3D"/>
    <w:rsid w:val="00CF2467"/>
    <w:rsid w:val="00CF3F09"/>
    <w:rsid w:val="00CF60CE"/>
    <w:rsid w:val="00CF73E2"/>
    <w:rsid w:val="00D027F8"/>
    <w:rsid w:val="00D139D5"/>
    <w:rsid w:val="00D16228"/>
    <w:rsid w:val="00D24E69"/>
    <w:rsid w:val="00D46618"/>
    <w:rsid w:val="00D51759"/>
    <w:rsid w:val="00D73230"/>
    <w:rsid w:val="00D75C02"/>
    <w:rsid w:val="00D8236A"/>
    <w:rsid w:val="00D8388A"/>
    <w:rsid w:val="00D91B7A"/>
    <w:rsid w:val="00D92A09"/>
    <w:rsid w:val="00DB23DA"/>
    <w:rsid w:val="00DB7F56"/>
    <w:rsid w:val="00DC5736"/>
    <w:rsid w:val="00DC72C7"/>
    <w:rsid w:val="00DD3033"/>
    <w:rsid w:val="00DE66F9"/>
    <w:rsid w:val="00DE7C07"/>
    <w:rsid w:val="00E05C3E"/>
    <w:rsid w:val="00E221A4"/>
    <w:rsid w:val="00E63A67"/>
    <w:rsid w:val="00E83F31"/>
    <w:rsid w:val="00E91551"/>
    <w:rsid w:val="00EA6964"/>
    <w:rsid w:val="00ED2299"/>
    <w:rsid w:val="00ED640F"/>
    <w:rsid w:val="00ED7054"/>
    <w:rsid w:val="00ED7603"/>
    <w:rsid w:val="00EE19E5"/>
    <w:rsid w:val="00EE5D58"/>
    <w:rsid w:val="00EF07A5"/>
    <w:rsid w:val="00EF63D5"/>
    <w:rsid w:val="00F14A03"/>
    <w:rsid w:val="00F158D9"/>
    <w:rsid w:val="00F15E22"/>
    <w:rsid w:val="00F17E1A"/>
    <w:rsid w:val="00F20976"/>
    <w:rsid w:val="00F21855"/>
    <w:rsid w:val="00F21F14"/>
    <w:rsid w:val="00F26FDB"/>
    <w:rsid w:val="00F31407"/>
    <w:rsid w:val="00F342B5"/>
    <w:rsid w:val="00F35805"/>
    <w:rsid w:val="00F405AC"/>
    <w:rsid w:val="00F405F3"/>
    <w:rsid w:val="00F45A81"/>
    <w:rsid w:val="00F478B8"/>
    <w:rsid w:val="00F74AA1"/>
    <w:rsid w:val="00F87E85"/>
    <w:rsid w:val="00FA4DAF"/>
    <w:rsid w:val="00FB17B6"/>
    <w:rsid w:val="00FB1DE8"/>
    <w:rsid w:val="00FB6D48"/>
    <w:rsid w:val="00FC4B23"/>
    <w:rsid w:val="00FC69E7"/>
    <w:rsid w:val="00FE353C"/>
    <w:rsid w:val="00FE6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4BDA"/>
  <w15:docId w15:val="{B492DDCE-6AD0-4EB0-BF44-A95F2946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C1C"/>
    <w:rPr>
      <w:rFonts w:ascii="Tahoma" w:hAnsi="Tahoma" w:cs="Tahoma"/>
      <w:sz w:val="16"/>
      <w:szCs w:val="16"/>
    </w:rPr>
  </w:style>
  <w:style w:type="paragraph" w:styleId="NoSpacing">
    <w:name w:val="No Spacing"/>
    <w:uiPriority w:val="1"/>
    <w:qFormat/>
    <w:rsid w:val="001E791D"/>
    <w:pPr>
      <w:spacing w:after="0" w:line="240" w:lineRule="auto"/>
    </w:pPr>
  </w:style>
  <w:style w:type="table" w:styleId="TableGrid">
    <w:name w:val="Table Grid"/>
    <w:basedOn w:val="TableNormal"/>
    <w:uiPriority w:val="59"/>
    <w:rsid w:val="00F2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32A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2A9C"/>
  </w:style>
  <w:style w:type="paragraph" w:styleId="Footer">
    <w:name w:val="footer"/>
    <w:basedOn w:val="Normal"/>
    <w:link w:val="FooterChar"/>
    <w:uiPriority w:val="99"/>
    <w:unhideWhenUsed/>
    <w:rsid w:val="00332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A9C"/>
  </w:style>
  <w:style w:type="paragraph" w:styleId="ListParagraph">
    <w:name w:val="List Paragraph"/>
    <w:basedOn w:val="Normal"/>
    <w:uiPriority w:val="34"/>
    <w:qFormat/>
    <w:rsid w:val="008D6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5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pleycc.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E0ACE-321F-4E15-A258-EFF52C3A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13</cp:revision>
  <dcterms:created xsi:type="dcterms:W3CDTF">2018-10-29T10:45:00Z</dcterms:created>
  <dcterms:modified xsi:type="dcterms:W3CDTF">2018-10-30T12:01:00Z</dcterms:modified>
</cp:coreProperties>
</file>